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1A63D" w14:textId="77777777" w:rsidR="00891199" w:rsidRDefault="00891199" w:rsidP="003F5665">
      <w:pPr>
        <w:widowControl w:val="0"/>
        <w:autoSpaceDE w:val="0"/>
        <w:autoSpaceDN w:val="0"/>
        <w:spacing w:after="0" w:line="240" w:lineRule="auto"/>
        <w:ind w:firstLine="425"/>
        <w:jc w:val="right"/>
        <w:rPr>
          <w:rFonts w:ascii="Arial" w:eastAsia="Times New Roman" w:hAnsi="Arial" w:cs="Arial"/>
          <w:bCs/>
          <w:sz w:val="24"/>
          <w:szCs w:val="24"/>
          <w:lang w:eastAsia="ru-RU"/>
        </w:rPr>
      </w:pPr>
      <w:bookmarkStart w:id="0" w:name="_Hlk220662089"/>
    </w:p>
    <w:p w14:paraId="0C4A37BA" w14:textId="595B40CC" w:rsidR="003A4FB0" w:rsidRDefault="003B68CC" w:rsidP="003A4FB0">
      <w:pPr>
        <w:widowControl w:val="0"/>
        <w:autoSpaceDE w:val="0"/>
        <w:autoSpaceDN w:val="0"/>
        <w:spacing w:after="0" w:line="240" w:lineRule="auto"/>
        <w:jc w:val="right"/>
        <w:rPr>
          <w:rFonts w:ascii="Arial" w:eastAsia="Times New Roman" w:hAnsi="Arial" w:cs="Arial"/>
          <w:bCs/>
          <w:sz w:val="24"/>
          <w:szCs w:val="24"/>
          <w:lang w:eastAsia="ru-RU"/>
        </w:rPr>
      </w:pPr>
      <w:bookmarkStart w:id="1" w:name="_Hlk220673838"/>
      <w:bookmarkStart w:id="2" w:name="_GoBack"/>
      <w:bookmarkEnd w:id="2"/>
      <w:r>
        <w:rPr>
          <w:rFonts w:ascii="Arial" w:eastAsia="Times New Roman" w:hAnsi="Arial" w:cs="Arial"/>
          <w:bCs/>
          <w:sz w:val="24"/>
          <w:szCs w:val="24"/>
          <w:lang w:eastAsia="ru-RU"/>
        </w:rPr>
        <w:t xml:space="preserve"> </w:t>
      </w:r>
      <w:r w:rsidR="003A4FB0">
        <w:rPr>
          <w:rFonts w:ascii="Arial" w:eastAsia="Times New Roman" w:hAnsi="Arial" w:cs="Arial"/>
          <w:bCs/>
          <w:sz w:val="24"/>
          <w:szCs w:val="24"/>
          <w:lang w:eastAsia="ru-RU"/>
        </w:rPr>
        <w:t>«Утверждаю»</w:t>
      </w:r>
    </w:p>
    <w:p w14:paraId="16489099"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78DFEFA2"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41F90094" w14:textId="7131539C"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 П.Г. Тейхриб</w:t>
      </w:r>
    </w:p>
    <w:p w14:paraId="089808CF" w14:textId="7E612E12" w:rsidR="003A4FB0" w:rsidRDefault="003A4FB0" w:rsidP="003A4FB0">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____________2026 г.</w:t>
      </w:r>
    </w:p>
    <w:bookmarkEnd w:id="1"/>
    <w:p w14:paraId="55C9A9B4" w14:textId="34803768" w:rsidR="003F5665" w:rsidRDefault="003F5665" w:rsidP="003F5665">
      <w:pPr>
        <w:widowControl w:val="0"/>
        <w:autoSpaceDE w:val="0"/>
        <w:autoSpaceDN w:val="0"/>
        <w:spacing w:after="0" w:line="240" w:lineRule="auto"/>
        <w:ind w:firstLine="425"/>
        <w:jc w:val="both"/>
        <w:rPr>
          <w:rFonts w:ascii="Arial" w:eastAsia="Times New Roman" w:hAnsi="Arial" w:cs="Arial"/>
          <w:b/>
          <w:sz w:val="24"/>
          <w:szCs w:val="24"/>
          <w:lang w:eastAsia="ru-RU"/>
        </w:rPr>
      </w:pPr>
    </w:p>
    <w:p w14:paraId="5CD8D5B2" w14:textId="058B02EE" w:rsidR="003F5665" w:rsidRDefault="003F5665" w:rsidP="003F5665">
      <w:pPr>
        <w:widowControl w:val="0"/>
        <w:autoSpaceDE w:val="0"/>
        <w:autoSpaceDN w:val="0"/>
        <w:spacing w:after="0" w:line="240" w:lineRule="auto"/>
        <w:ind w:firstLine="425"/>
        <w:jc w:val="both"/>
        <w:rPr>
          <w:rFonts w:ascii="Arial" w:eastAsia="Times New Roman" w:hAnsi="Arial" w:cs="Arial"/>
          <w:b/>
          <w:sz w:val="24"/>
          <w:szCs w:val="24"/>
          <w:lang w:eastAsia="ru-RU"/>
        </w:rPr>
      </w:pPr>
    </w:p>
    <w:p w14:paraId="40FC223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845EB64" w14:textId="12DDF8D2" w:rsidR="003F5665" w:rsidRPr="003F5665" w:rsidRDefault="003F5665" w:rsidP="003A4FB0">
      <w:pPr>
        <w:widowControl w:val="0"/>
        <w:autoSpaceDE w:val="0"/>
        <w:autoSpaceDN w:val="0"/>
        <w:spacing w:after="0" w:line="240" w:lineRule="auto"/>
        <w:jc w:val="center"/>
        <w:rPr>
          <w:rFonts w:ascii="Arial" w:eastAsia="Times New Roman" w:hAnsi="Arial" w:cs="Arial"/>
          <w:b/>
          <w:sz w:val="24"/>
          <w:szCs w:val="24"/>
          <w:lang w:eastAsia="ru-RU"/>
        </w:rPr>
      </w:pPr>
      <w:bookmarkStart w:id="3" w:name="P18896"/>
      <w:bookmarkEnd w:id="3"/>
      <w:r>
        <w:rPr>
          <w:rFonts w:ascii="Arial" w:eastAsia="Times New Roman" w:hAnsi="Arial" w:cs="Arial"/>
          <w:b/>
          <w:sz w:val="24"/>
          <w:szCs w:val="24"/>
          <w:lang w:eastAsia="ru-RU"/>
        </w:rPr>
        <w:t xml:space="preserve">ОБРАЗОВАТЕЛЬНАЯ </w:t>
      </w:r>
      <w:r w:rsidRPr="003F5665">
        <w:rPr>
          <w:rFonts w:ascii="Arial" w:eastAsia="Times New Roman" w:hAnsi="Arial" w:cs="Arial"/>
          <w:b/>
          <w:sz w:val="24"/>
          <w:szCs w:val="24"/>
          <w:lang w:eastAsia="ru-RU"/>
        </w:rPr>
        <w:t>ПРОГРАММА</w:t>
      </w:r>
    </w:p>
    <w:p w14:paraId="7D640FDA" w14:textId="77777777" w:rsidR="003F5665" w:rsidRPr="003F5665" w:rsidRDefault="003F5665" w:rsidP="003A4FB0">
      <w:pPr>
        <w:widowControl w:val="0"/>
        <w:autoSpaceDE w:val="0"/>
        <w:autoSpaceDN w:val="0"/>
        <w:spacing w:after="0" w:line="240" w:lineRule="auto"/>
        <w:jc w:val="center"/>
        <w:rPr>
          <w:rFonts w:ascii="Arial" w:eastAsia="Times New Roman" w:hAnsi="Arial" w:cs="Arial"/>
          <w:b/>
          <w:sz w:val="24"/>
          <w:szCs w:val="24"/>
          <w:lang w:eastAsia="ru-RU"/>
        </w:rPr>
      </w:pPr>
      <w:r w:rsidRPr="003F5665">
        <w:rPr>
          <w:rFonts w:ascii="Arial" w:eastAsia="Times New Roman" w:hAnsi="Arial" w:cs="Arial"/>
          <w:b/>
          <w:sz w:val="24"/>
          <w:szCs w:val="24"/>
          <w:lang w:eastAsia="ru-RU"/>
        </w:rPr>
        <w:t>ПЕРЕПОДГОТОВКИ ВОДИТЕЛЕЙ ТРАНСПОРТНЫХ СРЕДСТВ С КАТЕГОРИИ "C", ПОДКАТЕГОРИИ "C1" НА КАТЕГОРИЮ "D"</w:t>
      </w:r>
    </w:p>
    <w:p w14:paraId="02C1103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3974945" w14:textId="77777777" w:rsidR="003F5665" w:rsidRPr="003F5665" w:rsidRDefault="003F5665"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3F5665">
        <w:rPr>
          <w:rFonts w:ascii="Arial" w:eastAsia="Times New Roman" w:hAnsi="Arial" w:cs="Arial"/>
          <w:b/>
          <w:sz w:val="24"/>
          <w:szCs w:val="24"/>
          <w:lang w:eastAsia="ru-RU"/>
        </w:rPr>
        <w:t>I. Пояснительная записка</w:t>
      </w:r>
    </w:p>
    <w:p w14:paraId="1DE2C69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FEA711E" w14:textId="299CAF7A"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Образовательная</w:t>
      </w:r>
      <w:r w:rsidRPr="003F5665">
        <w:rPr>
          <w:rFonts w:ascii="Arial" w:eastAsia="Times New Roman" w:hAnsi="Arial" w:cs="Arial"/>
          <w:sz w:val="24"/>
          <w:szCs w:val="24"/>
          <w:lang w:eastAsia="ru-RU"/>
        </w:rPr>
        <w:t xml:space="preserve"> программа переподготовки водителей транспортных средств с категории "C", подкатегории "C1" на категорию "D" (далее - Программа) разработана в соответствии с требованиями Федерального </w:t>
      </w:r>
      <w:hyperlink r:id="rId7">
        <w:r w:rsidRPr="003F5665">
          <w:rPr>
            <w:rFonts w:ascii="Arial" w:eastAsia="Times New Roman" w:hAnsi="Arial" w:cs="Arial"/>
            <w:color w:val="0000FF"/>
            <w:sz w:val="24"/>
            <w:szCs w:val="24"/>
            <w:lang w:eastAsia="ru-RU"/>
          </w:rPr>
          <w:t>закона</w:t>
        </w:r>
      </w:hyperlink>
      <w:r w:rsidRPr="003F5665">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Pr="003F5665">
          <w:rPr>
            <w:rFonts w:ascii="Arial" w:eastAsia="Times New Roman" w:hAnsi="Arial" w:cs="Arial"/>
            <w:color w:val="0000FF"/>
            <w:sz w:val="24"/>
            <w:szCs w:val="24"/>
            <w:lang w:eastAsia="ru-RU"/>
          </w:rPr>
          <w:t>пунктом 3 части 3 статьи 12</w:t>
        </w:r>
      </w:hyperlink>
      <w:r w:rsidRPr="003F5665">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Pr="003F5665">
          <w:rPr>
            <w:rFonts w:ascii="Arial" w:eastAsia="Times New Roman" w:hAnsi="Arial" w:cs="Arial"/>
            <w:color w:val="0000FF"/>
            <w:sz w:val="24"/>
            <w:szCs w:val="24"/>
            <w:lang w:eastAsia="ru-RU"/>
          </w:rPr>
          <w:t>пунктом 2</w:t>
        </w:r>
      </w:hyperlink>
      <w:r w:rsidRPr="003F5665">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Pr="003F5665">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10">
        <w:r w:rsidRPr="003F5665">
          <w:rPr>
            <w:rFonts w:ascii="Arial" w:eastAsia="Times New Roman" w:hAnsi="Arial" w:cs="Arial"/>
            <w:color w:val="0000FF"/>
            <w:sz w:val="24"/>
            <w:szCs w:val="24"/>
            <w:lang w:eastAsia="ru-RU"/>
          </w:rPr>
          <w:t>требованиями</w:t>
        </w:r>
      </w:hyperlink>
      <w:r w:rsidRPr="003F5665">
        <w:rPr>
          <w:rFonts w:ascii="Arial" w:eastAsia="Times New Roman" w:hAnsi="Arial" w:cs="Arial"/>
          <w:sz w:val="24"/>
          <w:szCs w:val="24"/>
          <w:lang w:eastAsia="ru-RU"/>
        </w:rPr>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11">
        <w:r w:rsidRPr="003F5665">
          <w:rPr>
            <w:rFonts w:ascii="Arial" w:eastAsia="Times New Roman" w:hAnsi="Arial" w:cs="Arial"/>
            <w:color w:val="0000FF"/>
            <w:sz w:val="24"/>
            <w:szCs w:val="24"/>
            <w:lang w:eastAsia="ru-RU"/>
          </w:rPr>
          <w:t>Порядком</w:t>
        </w:r>
      </w:hyperlink>
      <w:r w:rsidRPr="003F5665">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00025DF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75DAE2C7" w14:textId="6F675D28"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Содержание Программы представлено пояснительной запиской, учебным </w:t>
      </w:r>
      <w:proofErr w:type="gramStart"/>
      <w:r w:rsidRPr="003F5665">
        <w:rPr>
          <w:rFonts w:ascii="Arial" w:eastAsia="Times New Roman" w:hAnsi="Arial" w:cs="Arial"/>
          <w:sz w:val="24"/>
          <w:szCs w:val="24"/>
          <w:lang w:eastAsia="ru-RU"/>
        </w:rPr>
        <w:t>планом,  рабочими</w:t>
      </w:r>
      <w:proofErr w:type="gramEnd"/>
      <w:r w:rsidRPr="003F5665">
        <w:rPr>
          <w:rFonts w:ascii="Arial" w:eastAsia="Times New Roman" w:hAnsi="Arial" w:cs="Arial"/>
          <w:sz w:val="24"/>
          <w:szCs w:val="24"/>
          <w:lang w:eastAsia="ru-RU"/>
        </w:rPr>
        <w:t xml:space="preserve">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693AF2A3" w14:textId="029EE0B0"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Pr="003F5665">
        <w:rPr>
          <w:rFonts w:ascii="Arial" w:eastAsia="Times New Roman" w:hAnsi="Arial" w:cs="Arial"/>
          <w:sz w:val="24"/>
          <w:szCs w:val="24"/>
          <w:lang w:eastAsia="ru-RU"/>
        </w:rPr>
        <w:t xml:space="preserve">чебный </w:t>
      </w:r>
      <w:hyperlink w:anchor="P18917">
        <w:r w:rsidRPr="003F5665">
          <w:rPr>
            <w:rFonts w:ascii="Arial" w:eastAsia="Times New Roman" w:hAnsi="Arial" w:cs="Arial"/>
            <w:color w:val="0000FF"/>
            <w:sz w:val="24"/>
            <w:szCs w:val="24"/>
            <w:lang w:eastAsia="ru-RU"/>
          </w:rPr>
          <w:t>план</w:t>
        </w:r>
      </w:hyperlink>
      <w:r w:rsidRPr="003F5665">
        <w:rPr>
          <w:rFonts w:ascii="Arial" w:eastAsia="Times New Roman" w:hAnsi="Arial" w:cs="Arial"/>
          <w:sz w:val="24"/>
          <w:szCs w:val="24"/>
          <w:lang w:eastAsia="ru-RU"/>
        </w:rPr>
        <w:t xml:space="preserve"> содержит перечень учебных предметов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157B591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Специальный </w:t>
      </w:r>
      <w:hyperlink w:anchor="P18958">
        <w:r w:rsidRPr="003F5665">
          <w:rPr>
            <w:rFonts w:ascii="Arial" w:eastAsia="Times New Roman" w:hAnsi="Arial" w:cs="Arial"/>
            <w:color w:val="0000FF"/>
            <w:sz w:val="24"/>
            <w:szCs w:val="24"/>
            <w:lang w:eastAsia="ru-RU"/>
          </w:rPr>
          <w:t>цикл</w:t>
        </w:r>
      </w:hyperlink>
      <w:r w:rsidRPr="003F5665">
        <w:rPr>
          <w:rFonts w:ascii="Arial" w:eastAsia="Times New Roman" w:hAnsi="Arial" w:cs="Arial"/>
          <w:sz w:val="24"/>
          <w:szCs w:val="24"/>
          <w:lang w:eastAsia="ru-RU"/>
        </w:rPr>
        <w:t xml:space="preserve"> включает учебные предметы:</w:t>
      </w:r>
    </w:p>
    <w:p w14:paraId="3814B2B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p w14:paraId="0D18487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управления транспортными средствами категории "D".</w:t>
      </w:r>
    </w:p>
    <w:p w14:paraId="77A16D2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Профессиональный </w:t>
      </w:r>
      <w:hyperlink w:anchor="P19085">
        <w:r w:rsidRPr="003F5665">
          <w:rPr>
            <w:rFonts w:ascii="Arial" w:eastAsia="Times New Roman" w:hAnsi="Arial" w:cs="Arial"/>
            <w:color w:val="0000FF"/>
            <w:sz w:val="24"/>
            <w:szCs w:val="24"/>
            <w:lang w:eastAsia="ru-RU"/>
          </w:rPr>
          <w:t>цикл</w:t>
        </w:r>
      </w:hyperlink>
      <w:r w:rsidRPr="003F5665">
        <w:rPr>
          <w:rFonts w:ascii="Arial" w:eastAsia="Times New Roman" w:hAnsi="Arial" w:cs="Arial"/>
          <w:sz w:val="24"/>
          <w:szCs w:val="24"/>
          <w:lang w:eastAsia="ru-RU"/>
        </w:rPr>
        <w:t xml:space="preserve"> включает учебный предмет:</w:t>
      </w:r>
    </w:p>
    <w:p w14:paraId="06E53C2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"Организация и выполнение пассажирских перевозок автомобильным транспортом".</w:t>
      </w:r>
    </w:p>
    <w:p w14:paraId="23423715"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Практическая </w:t>
      </w:r>
      <w:hyperlink w:anchor="P19145">
        <w:r w:rsidRPr="003F5665">
          <w:rPr>
            <w:rFonts w:ascii="Arial" w:eastAsia="Times New Roman" w:hAnsi="Arial" w:cs="Arial"/>
            <w:color w:val="0000FF"/>
            <w:sz w:val="24"/>
            <w:szCs w:val="24"/>
            <w:lang w:eastAsia="ru-RU"/>
          </w:rPr>
          <w:t>подготовка</w:t>
        </w:r>
      </w:hyperlink>
      <w:r w:rsidRPr="003F5665">
        <w:rPr>
          <w:rFonts w:ascii="Arial" w:eastAsia="Times New Roman" w:hAnsi="Arial" w:cs="Arial"/>
          <w:sz w:val="24"/>
          <w:szCs w:val="24"/>
          <w:lang w:eastAsia="ru-RU"/>
        </w:rPr>
        <w:t xml:space="preserve"> включает учебный предмет "Вождение транспортных средств категории "D" (с механической трансмиссией/с автоматической трансмиссией)".</w:t>
      </w:r>
    </w:p>
    <w:p w14:paraId="3E47E4F7" w14:textId="5073B999"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Р</w:t>
      </w:r>
      <w:r w:rsidRPr="003F5665">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6727A46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программой переподготовки водителей транспортных средств с категории "C", подкатегории "C1" на категорию "D", разработанной и утвержденной организацией, осуществляющей образовательную деятельность, в соответствии с </w:t>
      </w:r>
      <w:hyperlink r:id="rId12">
        <w:r w:rsidRPr="003F5665">
          <w:rPr>
            <w:rFonts w:ascii="Arial" w:eastAsia="Times New Roman" w:hAnsi="Arial" w:cs="Arial"/>
            <w:color w:val="0000FF"/>
            <w:sz w:val="24"/>
            <w:szCs w:val="24"/>
            <w:lang w:eastAsia="ru-RU"/>
          </w:rPr>
          <w:t>частями 3</w:t>
        </w:r>
      </w:hyperlink>
      <w:r w:rsidRPr="003F5665">
        <w:rPr>
          <w:rFonts w:ascii="Arial" w:eastAsia="Times New Roman" w:hAnsi="Arial" w:cs="Arial"/>
          <w:sz w:val="24"/>
          <w:szCs w:val="24"/>
          <w:lang w:eastAsia="ru-RU"/>
        </w:rPr>
        <w:t xml:space="preserve"> и </w:t>
      </w:r>
      <w:hyperlink r:id="rId13">
        <w:r w:rsidRPr="003F5665">
          <w:rPr>
            <w:rFonts w:ascii="Arial" w:eastAsia="Times New Roman" w:hAnsi="Arial" w:cs="Arial"/>
            <w:color w:val="0000FF"/>
            <w:sz w:val="24"/>
            <w:szCs w:val="24"/>
            <w:lang w:eastAsia="ru-RU"/>
          </w:rPr>
          <w:t>5 статьи 12</w:t>
        </w:r>
      </w:hyperlink>
      <w:r w:rsidRPr="003F5665">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4">
        <w:r w:rsidRPr="003F5665">
          <w:rPr>
            <w:rFonts w:ascii="Arial" w:eastAsia="Times New Roman" w:hAnsi="Arial" w:cs="Arial"/>
            <w:color w:val="0000FF"/>
            <w:sz w:val="24"/>
            <w:szCs w:val="24"/>
            <w:lang w:eastAsia="ru-RU"/>
          </w:rPr>
          <w:t>подпунктом "в" пункта 5</w:t>
        </w:r>
      </w:hyperlink>
      <w:r w:rsidRPr="003F5665">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76DA167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279CF5C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4B8C9FD7" w14:textId="4E8001DB"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FD41DAE" w14:textId="27835E00"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5B9EBE8" w14:textId="789C0F2D"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5FF20C5" w14:textId="7798DCEF"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E60C5F2" w14:textId="219697FA"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9511B1A" w14:textId="278980A6"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1192FBA" w14:textId="1E48E118"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CF0061F" w14:textId="4F27BA23"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21CB9B1" w14:textId="630C8122"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1C2DA47" w14:textId="5B3CC955"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6049F50" w14:textId="3A60AD4F"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9E58319" w14:textId="64E30FED"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5E6D9A0" w14:textId="3437C9DC"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B47C4C7" w14:textId="6B54E78C"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343DD39" w14:textId="4D8A94D2"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87C1035" w14:textId="2A86ABE1"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B7C9C6D" w14:textId="4689B23A"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B87307D" w14:textId="7C5C07F1"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1A9B543" w14:textId="169BD057"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2945CF7" w14:textId="40BF54E2"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7284456" w14:textId="2ED24FBD"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549DDDA" w14:textId="0DD0C605"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D496EC8" w14:textId="252BB4A4"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8BDC415" w14:textId="43181E90"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F59585A" w14:textId="719F2698"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1989460" w14:textId="5580E3CA"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CAFB013" w14:textId="0B02993B"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DBD151E" w14:textId="59E011F0"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41D0FB7" w14:textId="69F085B1"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6FA6B4C"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bookmarkStart w:id="4" w:name="P18917"/>
      <w:bookmarkEnd w:id="4"/>
      <w:r>
        <w:rPr>
          <w:rFonts w:ascii="Arial" w:eastAsia="Times New Roman" w:hAnsi="Arial" w:cs="Arial"/>
          <w:bCs/>
          <w:sz w:val="24"/>
          <w:szCs w:val="24"/>
          <w:lang w:eastAsia="ru-RU"/>
        </w:rPr>
        <w:t>«Утверждаю»</w:t>
      </w:r>
    </w:p>
    <w:p w14:paraId="0FF329F0"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Директор БРУКК – филиал</w:t>
      </w:r>
    </w:p>
    <w:p w14:paraId="7E9CA22B"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5A063E7C"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 П.Г. Тейхриб</w:t>
      </w:r>
    </w:p>
    <w:p w14:paraId="3C98066B" w14:textId="77777777" w:rsidR="003A4FB0" w:rsidRDefault="003A4FB0" w:rsidP="003A4FB0">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____________2026 г.</w:t>
      </w:r>
    </w:p>
    <w:p w14:paraId="0A290E08" w14:textId="77777777" w:rsidR="009967B6" w:rsidRDefault="009967B6"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B73868D" w14:textId="77777777" w:rsidR="009967B6" w:rsidRDefault="009967B6"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6A766E9" w14:textId="77777777" w:rsidR="009967B6" w:rsidRDefault="009967B6"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4F1058E" w14:textId="77777777" w:rsidR="009967B6" w:rsidRDefault="009967B6"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CDCD3D1" w14:textId="5F23A154" w:rsidR="003F5665" w:rsidRPr="003F5665" w:rsidRDefault="003F5665"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3F5665">
        <w:rPr>
          <w:rFonts w:ascii="Arial" w:eastAsia="Times New Roman" w:hAnsi="Arial" w:cs="Arial"/>
          <w:b/>
          <w:sz w:val="24"/>
          <w:szCs w:val="24"/>
          <w:lang w:eastAsia="ru-RU"/>
        </w:rPr>
        <w:t xml:space="preserve">II. </w:t>
      </w:r>
      <w:r>
        <w:rPr>
          <w:rFonts w:ascii="Arial" w:eastAsia="Times New Roman" w:hAnsi="Arial" w:cs="Arial"/>
          <w:b/>
          <w:sz w:val="24"/>
          <w:szCs w:val="24"/>
          <w:lang w:eastAsia="ru-RU"/>
        </w:rPr>
        <w:t>У</w:t>
      </w:r>
      <w:r w:rsidRPr="003F5665">
        <w:rPr>
          <w:rFonts w:ascii="Arial" w:eastAsia="Times New Roman" w:hAnsi="Arial" w:cs="Arial"/>
          <w:b/>
          <w:sz w:val="24"/>
          <w:szCs w:val="24"/>
          <w:lang w:eastAsia="ru-RU"/>
        </w:rPr>
        <w:t>чебный план</w:t>
      </w:r>
    </w:p>
    <w:p w14:paraId="6EB6FB8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CDC3498" w14:textId="77777777" w:rsidR="003F5665" w:rsidRPr="003F5665" w:rsidRDefault="003F5665" w:rsidP="003F5665">
      <w:pPr>
        <w:widowControl w:val="0"/>
        <w:autoSpaceDE w:val="0"/>
        <w:autoSpaceDN w:val="0"/>
        <w:spacing w:after="0" w:line="240" w:lineRule="auto"/>
        <w:ind w:firstLine="425"/>
        <w:jc w:val="right"/>
        <w:rPr>
          <w:rFonts w:ascii="Arial" w:eastAsia="Times New Roman" w:hAnsi="Arial" w:cs="Arial"/>
          <w:b/>
          <w:sz w:val="24"/>
          <w:szCs w:val="24"/>
          <w:lang w:eastAsia="ru-RU"/>
        </w:rPr>
      </w:pPr>
      <w:r w:rsidRPr="003F5665">
        <w:rPr>
          <w:rFonts w:ascii="Arial" w:eastAsia="Times New Roman" w:hAnsi="Arial" w:cs="Arial"/>
          <w:b/>
          <w:sz w:val="24"/>
          <w:szCs w:val="24"/>
          <w:lang w:eastAsia="ru-RU"/>
        </w:rPr>
        <w:t>Таблица 1</w:t>
      </w:r>
    </w:p>
    <w:p w14:paraId="26DAA13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28"/>
        <w:gridCol w:w="1002"/>
        <w:gridCol w:w="1470"/>
        <w:gridCol w:w="1481"/>
      </w:tblGrid>
      <w:tr w:rsidR="003F5665" w:rsidRPr="003F5665" w14:paraId="761EC305" w14:textId="77777777" w:rsidTr="003A4FB0">
        <w:trPr>
          <w:trHeight w:val="227"/>
        </w:trPr>
        <w:tc>
          <w:tcPr>
            <w:tcW w:w="6131" w:type="dxa"/>
            <w:vMerge w:val="restart"/>
          </w:tcPr>
          <w:p w14:paraId="2C68319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Учебные предметы</w:t>
            </w:r>
          </w:p>
        </w:tc>
        <w:tc>
          <w:tcPr>
            <w:tcW w:w="3953" w:type="dxa"/>
            <w:gridSpan w:val="3"/>
          </w:tcPr>
          <w:p w14:paraId="34427F6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часов</w:t>
            </w:r>
          </w:p>
        </w:tc>
      </w:tr>
      <w:tr w:rsidR="003F5665" w:rsidRPr="003F5665" w14:paraId="21877408" w14:textId="77777777" w:rsidTr="003A4FB0">
        <w:trPr>
          <w:trHeight w:val="227"/>
        </w:trPr>
        <w:tc>
          <w:tcPr>
            <w:tcW w:w="6131" w:type="dxa"/>
            <w:vMerge/>
          </w:tcPr>
          <w:p w14:paraId="152C9BE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1002" w:type="dxa"/>
            <w:vMerge w:val="restart"/>
          </w:tcPr>
          <w:p w14:paraId="6B65441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Всего</w:t>
            </w:r>
          </w:p>
        </w:tc>
        <w:tc>
          <w:tcPr>
            <w:tcW w:w="2951" w:type="dxa"/>
            <w:gridSpan w:val="2"/>
          </w:tcPr>
          <w:p w14:paraId="26F1B3B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 том числе</w:t>
            </w:r>
          </w:p>
        </w:tc>
      </w:tr>
      <w:tr w:rsidR="003F5665" w:rsidRPr="003F5665" w14:paraId="3AA1D53E" w14:textId="77777777" w:rsidTr="003A4FB0">
        <w:trPr>
          <w:trHeight w:val="482"/>
        </w:trPr>
        <w:tc>
          <w:tcPr>
            <w:tcW w:w="6131" w:type="dxa"/>
            <w:vMerge/>
          </w:tcPr>
          <w:p w14:paraId="647B0B8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1002" w:type="dxa"/>
            <w:vMerge/>
          </w:tcPr>
          <w:p w14:paraId="5F75415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1470" w:type="dxa"/>
          </w:tcPr>
          <w:p w14:paraId="3058422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Теоретические занятия</w:t>
            </w:r>
          </w:p>
        </w:tc>
        <w:tc>
          <w:tcPr>
            <w:tcW w:w="1481" w:type="dxa"/>
          </w:tcPr>
          <w:p w14:paraId="44EFB28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Практические занятия</w:t>
            </w:r>
          </w:p>
        </w:tc>
      </w:tr>
      <w:tr w:rsidR="003F5665" w:rsidRPr="003F5665" w14:paraId="2767EE22" w14:textId="77777777" w:rsidTr="003A4FB0">
        <w:trPr>
          <w:trHeight w:val="482"/>
        </w:trPr>
        <w:tc>
          <w:tcPr>
            <w:tcW w:w="10084" w:type="dxa"/>
            <w:gridSpan w:val="4"/>
            <w:vAlign w:val="center"/>
          </w:tcPr>
          <w:p w14:paraId="6D7E755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Специальный цикл</w:t>
            </w:r>
          </w:p>
        </w:tc>
      </w:tr>
      <w:tr w:rsidR="003F5665" w:rsidRPr="003F5665" w14:paraId="2B81FD46" w14:textId="77777777" w:rsidTr="003A4FB0">
        <w:trPr>
          <w:trHeight w:val="482"/>
        </w:trPr>
        <w:tc>
          <w:tcPr>
            <w:tcW w:w="6131" w:type="dxa"/>
            <w:vAlign w:val="center"/>
          </w:tcPr>
          <w:p w14:paraId="5927674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tc>
        <w:tc>
          <w:tcPr>
            <w:tcW w:w="1002" w:type="dxa"/>
            <w:vAlign w:val="center"/>
          </w:tcPr>
          <w:p w14:paraId="57B2730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44</w:t>
            </w:r>
          </w:p>
        </w:tc>
        <w:tc>
          <w:tcPr>
            <w:tcW w:w="1470" w:type="dxa"/>
            <w:vAlign w:val="center"/>
          </w:tcPr>
          <w:p w14:paraId="73F391A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38</w:t>
            </w:r>
          </w:p>
        </w:tc>
        <w:tc>
          <w:tcPr>
            <w:tcW w:w="1481" w:type="dxa"/>
            <w:vAlign w:val="center"/>
          </w:tcPr>
          <w:p w14:paraId="6227CA1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r>
      <w:tr w:rsidR="003F5665" w:rsidRPr="003F5665" w14:paraId="75C6B6E5" w14:textId="77777777" w:rsidTr="003A4FB0">
        <w:trPr>
          <w:trHeight w:val="482"/>
        </w:trPr>
        <w:tc>
          <w:tcPr>
            <w:tcW w:w="6131" w:type="dxa"/>
            <w:vAlign w:val="center"/>
          </w:tcPr>
          <w:p w14:paraId="34DE437E"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управления транспортными средствами категории "D"</w:t>
            </w:r>
          </w:p>
        </w:tc>
        <w:tc>
          <w:tcPr>
            <w:tcW w:w="1002" w:type="dxa"/>
            <w:vAlign w:val="center"/>
          </w:tcPr>
          <w:p w14:paraId="4DD0032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12</w:t>
            </w:r>
          </w:p>
        </w:tc>
        <w:tc>
          <w:tcPr>
            <w:tcW w:w="1470" w:type="dxa"/>
            <w:vAlign w:val="center"/>
          </w:tcPr>
          <w:p w14:paraId="4016BD5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8</w:t>
            </w:r>
          </w:p>
        </w:tc>
        <w:tc>
          <w:tcPr>
            <w:tcW w:w="1481" w:type="dxa"/>
            <w:vAlign w:val="center"/>
          </w:tcPr>
          <w:p w14:paraId="436ADDA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r>
      <w:tr w:rsidR="003F5665" w:rsidRPr="003F5665" w14:paraId="7614A5B3" w14:textId="77777777" w:rsidTr="003A4FB0">
        <w:trPr>
          <w:trHeight w:val="482"/>
        </w:trPr>
        <w:tc>
          <w:tcPr>
            <w:tcW w:w="10084" w:type="dxa"/>
            <w:gridSpan w:val="4"/>
            <w:vAlign w:val="center"/>
          </w:tcPr>
          <w:p w14:paraId="63635DD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Профессиональный цикл</w:t>
            </w:r>
          </w:p>
        </w:tc>
      </w:tr>
      <w:tr w:rsidR="003F5665" w:rsidRPr="003F5665" w14:paraId="4DF8579D" w14:textId="77777777" w:rsidTr="003A4FB0">
        <w:trPr>
          <w:trHeight w:val="482"/>
        </w:trPr>
        <w:tc>
          <w:tcPr>
            <w:tcW w:w="6131" w:type="dxa"/>
            <w:vAlign w:val="center"/>
          </w:tcPr>
          <w:p w14:paraId="1125A9A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Организация и выполнение пассажирских перевозок автомобильным транспортом</w:t>
            </w:r>
          </w:p>
        </w:tc>
        <w:tc>
          <w:tcPr>
            <w:tcW w:w="1002" w:type="dxa"/>
            <w:vAlign w:val="center"/>
          </w:tcPr>
          <w:p w14:paraId="6CE96B0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16</w:t>
            </w:r>
          </w:p>
        </w:tc>
        <w:tc>
          <w:tcPr>
            <w:tcW w:w="1470" w:type="dxa"/>
            <w:vAlign w:val="center"/>
          </w:tcPr>
          <w:p w14:paraId="51BB570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16</w:t>
            </w:r>
          </w:p>
        </w:tc>
        <w:tc>
          <w:tcPr>
            <w:tcW w:w="1481" w:type="dxa"/>
            <w:vAlign w:val="center"/>
          </w:tcPr>
          <w:p w14:paraId="1B05F0E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576C4B94" w14:textId="77777777" w:rsidTr="003A4FB0">
        <w:trPr>
          <w:trHeight w:val="482"/>
        </w:trPr>
        <w:tc>
          <w:tcPr>
            <w:tcW w:w="10084" w:type="dxa"/>
            <w:gridSpan w:val="4"/>
            <w:vAlign w:val="center"/>
          </w:tcPr>
          <w:p w14:paraId="4B45FF9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Практическая подготовка</w:t>
            </w:r>
          </w:p>
        </w:tc>
      </w:tr>
      <w:tr w:rsidR="003F5665" w:rsidRPr="003F5665" w14:paraId="2448FCC7" w14:textId="77777777" w:rsidTr="003A4FB0">
        <w:trPr>
          <w:trHeight w:val="482"/>
        </w:trPr>
        <w:tc>
          <w:tcPr>
            <w:tcW w:w="6131" w:type="dxa"/>
            <w:vAlign w:val="center"/>
          </w:tcPr>
          <w:p w14:paraId="709C5E4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Вождение транспортных средств категории "D" (с механической трансмиссией/с автоматической трансмиссией)</w:t>
            </w:r>
          </w:p>
        </w:tc>
        <w:tc>
          <w:tcPr>
            <w:tcW w:w="1002" w:type="dxa"/>
            <w:vAlign w:val="center"/>
          </w:tcPr>
          <w:p w14:paraId="39D9D11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40/38</w:t>
            </w:r>
          </w:p>
        </w:tc>
        <w:tc>
          <w:tcPr>
            <w:tcW w:w="1470" w:type="dxa"/>
            <w:vAlign w:val="center"/>
          </w:tcPr>
          <w:p w14:paraId="7438212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c>
          <w:tcPr>
            <w:tcW w:w="1481" w:type="dxa"/>
            <w:vAlign w:val="center"/>
          </w:tcPr>
          <w:p w14:paraId="285D747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40/38</w:t>
            </w:r>
          </w:p>
        </w:tc>
      </w:tr>
      <w:tr w:rsidR="003F5665" w:rsidRPr="003F5665" w14:paraId="2E6690B6" w14:textId="77777777" w:rsidTr="003A4FB0">
        <w:trPr>
          <w:trHeight w:val="482"/>
        </w:trPr>
        <w:tc>
          <w:tcPr>
            <w:tcW w:w="10084" w:type="dxa"/>
            <w:gridSpan w:val="4"/>
            <w:vAlign w:val="center"/>
          </w:tcPr>
          <w:p w14:paraId="1F161D1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Квалификационный экзамен</w:t>
            </w:r>
          </w:p>
        </w:tc>
      </w:tr>
      <w:tr w:rsidR="003F5665" w:rsidRPr="003F5665" w14:paraId="740142CF" w14:textId="77777777" w:rsidTr="003A4FB0">
        <w:trPr>
          <w:trHeight w:val="482"/>
        </w:trPr>
        <w:tc>
          <w:tcPr>
            <w:tcW w:w="6131" w:type="dxa"/>
            <w:vAlign w:val="center"/>
          </w:tcPr>
          <w:p w14:paraId="2FCA670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Квалификационный экзамен</w:t>
            </w:r>
          </w:p>
        </w:tc>
        <w:tc>
          <w:tcPr>
            <w:tcW w:w="1002" w:type="dxa"/>
            <w:vAlign w:val="center"/>
          </w:tcPr>
          <w:p w14:paraId="02DFCB1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0" w:type="dxa"/>
            <w:vAlign w:val="center"/>
          </w:tcPr>
          <w:p w14:paraId="5E7E1C3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81" w:type="dxa"/>
            <w:vAlign w:val="center"/>
          </w:tcPr>
          <w:p w14:paraId="270E8B4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270CB14E" w14:textId="77777777" w:rsidTr="003A4FB0">
        <w:trPr>
          <w:trHeight w:val="482"/>
        </w:trPr>
        <w:tc>
          <w:tcPr>
            <w:tcW w:w="6131" w:type="dxa"/>
            <w:vAlign w:val="center"/>
          </w:tcPr>
          <w:p w14:paraId="6F6CE54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w:t>
            </w:r>
          </w:p>
        </w:tc>
        <w:tc>
          <w:tcPr>
            <w:tcW w:w="1002" w:type="dxa"/>
            <w:vAlign w:val="center"/>
          </w:tcPr>
          <w:p w14:paraId="3FA3B16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116/114</w:t>
            </w:r>
          </w:p>
        </w:tc>
        <w:tc>
          <w:tcPr>
            <w:tcW w:w="1470" w:type="dxa"/>
            <w:vAlign w:val="center"/>
          </w:tcPr>
          <w:p w14:paraId="05D883B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64</w:t>
            </w:r>
          </w:p>
        </w:tc>
        <w:tc>
          <w:tcPr>
            <w:tcW w:w="1481" w:type="dxa"/>
            <w:vAlign w:val="center"/>
          </w:tcPr>
          <w:p w14:paraId="5E420D7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52/50</w:t>
            </w:r>
          </w:p>
        </w:tc>
      </w:tr>
    </w:tbl>
    <w:p w14:paraId="2CFAD3F4" w14:textId="03C28383"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83BEC97" w14:textId="0DF038F2"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3C55875" w14:textId="54DF515A"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640C32A" w14:textId="4D8BD116"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7E126FE" w14:textId="63A18443"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65BDBB3" w14:textId="4D08484E"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1CAAFDA" w14:textId="67C91E07"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991D899" w14:textId="5B2F2831"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B25CBFF" w14:textId="340FDA91"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F40B9DA" w14:textId="5126BD7B"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63FF6FE" w14:textId="2F3B1BE0"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9A93486" w14:textId="3B50AB7B" w:rsidR="003A4FB0" w:rsidRDefault="003A4FB0"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0CF6D5F" w14:textId="77777777" w:rsidR="003A4FB0" w:rsidRDefault="003A4FB0"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6674F1B" w14:textId="4452822B" w:rsidR="009967B6"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0A38743"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2C89068F"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Директор БРУКК – филиал</w:t>
      </w:r>
    </w:p>
    <w:p w14:paraId="1FCD6109"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25105BE1" w14:textId="77777777" w:rsidR="003A4FB0" w:rsidRDefault="003A4FB0" w:rsidP="003A4FB0">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 П.Г. Тейхриб</w:t>
      </w:r>
    </w:p>
    <w:p w14:paraId="7FA196C2" w14:textId="77777777" w:rsidR="003A4FB0" w:rsidRDefault="003A4FB0" w:rsidP="003A4FB0">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____________2026 г.</w:t>
      </w:r>
    </w:p>
    <w:p w14:paraId="787EDA8C" w14:textId="77777777" w:rsidR="009967B6" w:rsidRPr="003F5665" w:rsidRDefault="009967B6"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DA21095" w14:textId="7D36A24F" w:rsidR="003F5665" w:rsidRPr="003F5665" w:rsidRDefault="003F5665"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3F5665">
        <w:rPr>
          <w:rFonts w:ascii="Arial" w:eastAsia="Times New Roman" w:hAnsi="Arial" w:cs="Arial"/>
          <w:b/>
          <w:sz w:val="24"/>
          <w:szCs w:val="24"/>
          <w:lang w:eastAsia="ru-RU"/>
        </w:rPr>
        <w:t xml:space="preserve">III. </w:t>
      </w:r>
      <w:r>
        <w:rPr>
          <w:rFonts w:ascii="Arial" w:eastAsia="Times New Roman" w:hAnsi="Arial" w:cs="Arial"/>
          <w:b/>
          <w:sz w:val="24"/>
          <w:szCs w:val="24"/>
          <w:lang w:eastAsia="ru-RU"/>
        </w:rPr>
        <w:t>Р</w:t>
      </w:r>
      <w:r w:rsidRPr="003F5665">
        <w:rPr>
          <w:rFonts w:ascii="Arial" w:eastAsia="Times New Roman" w:hAnsi="Arial" w:cs="Arial"/>
          <w:b/>
          <w:sz w:val="24"/>
          <w:szCs w:val="24"/>
          <w:lang w:eastAsia="ru-RU"/>
        </w:rPr>
        <w:t>абочие программы учебных предметов</w:t>
      </w:r>
    </w:p>
    <w:p w14:paraId="3D62EEE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7741EC3" w14:textId="77777777" w:rsidR="003F5665" w:rsidRPr="003F5665" w:rsidRDefault="003F5665" w:rsidP="003F5665">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5" w:name="P18958"/>
      <w:bookmarkEnd w:id="5"/>
      <w:r w:rsidRPr="003F5665">
        <w:rPr>
          <w:rFonts w:ascii="Arial" w:eastAsia="Times New Roman" w:hAnsi="Arial" w:cs="Arial"/>
          <w:b/>
          <w:sz w:val="24"/>
          <w:szCs w:val="24"/>
          <w:lang w:eastAsia="ru-RU"/>
        </w:rPr>
        <w:t>3.1. Специальный цикл Программы.</w:t>
      </w:r>
    </w:p>
    <w:p w14:paraId="5CCCE89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C02F8B0" w14:textId="77777777" w:rsidR="003F5665" w:rsidRPr="003F5665" w:rsidRDefault="003F5665" w:rsidP="003F5665">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3F5665">
        <w:rPr>
          <w:rFonts w:ascii="Arial" w:eastAsia="Times New Roman" w:hAnsi="Arial" w:cs="Arial"/>
          <w:b/>
          <w:sz w:val="24"/>
          <w:szCs w:val="24"/>
          <w:lang w:eastAsia="ru-RU"/>
        </w:rPr>
        <w:t>3.1.1. Учебный предмет "Устройство и техническое обслуживание транспортных средств категории "D" как объектов управления".</w:t>
      </w:r>
    </w:p>
    <w:p w14:paraId="590B54F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2C8AB68"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Распределение учебных часов по разделам и темам</w:t>
      </w:r>
    </w:p>
    <w:p w14:paraId="0764766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41FC535" w14:textId="77777777" w:rsidR="003F5665" w:rsidRPr="003F5665" w:rsidRDefault="003F5665" w:rsidP="003F5665">
      <w:pPr>
        <w:widowControl w:val="0"/>
        <w:autoSpaceDE w:val="0"/>
        <w:autoSpaceDN w:val="0"/>
        <w:spacing w:after="0" w:line="240" w:lineRule="auto"/>
        <w:ind w:firstLine="425"/>
        <w:jc w:val="right"/>
        <w:rPr>
          <w:rFonts w:ascii="Arial" w:eastAsia="Times New Roman" w:hAnsi="Arial" w:cs="Arial"/>
          <w:b/>
          <w:sz w:val="24"/>
          <w:szCs w:val="24"/>
          <w:lang w:eastAsia="ru-RU"/>
        </w:rPr>
      </w:pPr>
      <w:r w:rsidRPr="003F5665">
        <w:rPr>
          <w:rFonts w:ascii="Arial" w:eastAsia="Times New Roman" w:hAnsi="Arial" w:cs="Arial"/>
          <w:b/>
          <w:sz w:val="24"/>
          <w:szCs w:val="24"/>
          <w:lang w:eastAsia="ru-RU"/>
        </w:rPr>
        <w:t>Таблица 2</w:t>
      </w:r>
    </w:p>
    <w:p w14:paraId="41DD500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3F5665" w:rsidRPr="003F5665" w14:paraId="043C576D" w14:textId="77777777" w:rsidTr="00BC3BF5">
        <w:trPr>
          <w:trHeight w:val="476"/>
        </w:trPr>
        <w:tc>
          <w:tcPr>
            <w:tcW w:w="6134" w:type="dxa"/>
            <w:vMerge w:val="restart"/>
          </w:tcPr>
          <w:p w14:paraId="62540B3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Наименование разделов и тем</w:t>
            </w:r>
          </w:p>
        </w:tc>
        <w:tc>
          <w:tcPr>
            <w:tcW w:w="3947" w:type="dxa"/>
            <w:gridSpan w:val="3"/>
          </w:tcPr>
          <w:p w14:paraId="4D3EFB5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часов</w:t>
            </w:r>
          </w:p>
        </w:tc>
      </w:tr>
      <w:tr w:rsidR="003F5665" w:rsidRPr="003F5665" w14:paraId="3FA862C1" w14:textId="77777777" w:rsidTr="00BC3BF5">
        <w:trPr>
          <w:trHeight w:val="476"/>
        </w:trPr>
        <w:tc>
          <w:tcPr>
            <w:tcW w:w="6134" w:type="dxa"/>
            <w:vMerge/>
          </w:tcPr>
          <w:p w14:paraId="19F2B3E3"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0EEBC34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Всего</w:t>
            </w:r>
          </w:p>
        </w:tc>
        <w:tc>
          <w:tcPr>
            <w:tcW w:w="2949" w:type="dxa"/>
            <w:gridSpan w:val="2"/>
          </w:tcPr>
          <w:p w14:paraId="05AFADB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 том числе</w:t>
            </w:r>
          </w:p>
        </w:tc>
      </w:tr>
      <w:tr w:rsidR="003F5665" w:rsidRPr="003F5665" w14:paraId="664063B7" w14:textId="77777777" w:rsidTr="00BC3BF5">
        <w:trPr>
          <w:trHeight w:val="476"/>
        </w:trPr>
        <w:tc>
          <w:tcPr>
            <w:tcW w:w="6134" w:type="dxa"/>
            <w:vMerge/>
          </w:tcPr>
          <w:p w14:paraId="39E16A1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17AEF3D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DCDDEB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Теоретические занятия</w:t>
            </w:r>
          </w:p>
        </w:tc>
        <w:tc>
          <w:tcPr>
            <w:tcW w:w="1475" w:type="dxa"/>
          </w:tcPr>
          <w:p w14:paraId="4DE506B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Практические занятия</w:t>
            </w:r>
          </w:p>
        </w:tc>
      </w:tr>
      <w:tr w:rsidR="003F5665" w:rsidRPr="003F5665" w14:paraId="2280FBED" w14:textId="77777777" w:rsidTr="00BC3BF5">
        <w:trPr>
          <w:trHeight w:val="476"/>
        </w:trPr>
        <w:tc>
          <w:tcPr>
            <w:tcW w:w="10081" w:type="dxa"/>
            <w:gridSpan w:val="4"/>
            <w:vAlign w:val="center"/>
          </w:tcPr>
          <w:p w14:paraId="4F3E424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Устройство транспортных средств</w:t>
            </w:r>
          </w:p>
        </w:tc>
      </w:tr>
      <w:tr w:rsidR="003F5665" w:rsidRPr="003F5665" w14:paraId="69AD2F72" w14:textId="77777777" w:rsidTr="00BC3BF5">
        <w:trPr>
          <w:trHeight w:val="476"/>
        </w:trPr>
        <w:tc>
          <w:tcPr>
            <w:tcW w:w="6134" w:type="dxa"/>
            <w:vAlign w:val="center"/>
          </w:tcPr>
          <w:p w14:paraId="494D890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транспортных средств категории "D"</w:t>
            </w:r>
          </w:p>
        </w:tc>
        <w:tc>
          <w:tcPr>
            <w:tcW w:w="998" w:type="dxa"/>
            <w:vAlign w:val="center"/>
          </w:tcPr>
          <w:p w14:paraId="3E8F2B9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1587E30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5" w:type="dxa"/>
            <w:vAlign w:val="center"/>
          </w:tcPr>
          <w:p w14:paraId="191C31B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6E551D37" w14:textId="77777777" w:rsidTr="00BC3BF5">
        <w:trPr>
          <w:trHeight w:val="476"/>
        </w:trPr>
        <w:tc>
          <w:tcPr>
            <w:tcW w:w="6134" w:type="dxa"/>
            <w:vAlign w:val="center"/>
          </w:tcPr>
          <w:p w14:paraId="3402180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Кузов автобуса, рабочее место водителя, системы пассивной безопасности</w:t>
            </w:r>
          </w:p>
        </w:tc>
        <w:tc>
          <w:tcPr>
            <w:tcW w:w="998" w:type="dxa"/>
            <w:vAlign w:val="center"/>
          </w:tcPr>
          <w:p w14:paraId="4F61C3A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749BAD1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5" w:type="dxa"/>
            <w:vAlign w:val="center"/>
          </w:tcPr>
          <w:p w14:paraId="134C39E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18D35813" w14:textId="77777777" w:rsidTr="00BC3BF5">
        <w:trPr>
          <w:trHeight w:val="476"/>
        </w:trPr>
        <w:tc>
          <w:tcPr>
            <w:tcW w:w="6134" w:type="dxa"/>
            <w:vAlign w:val="center"/>
          </w:tcPr>
          <w:p w14:paraId="524EB4D3"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работа двигателя</w:t>
            </w:r>
          </w:p>
        </w:tc>
        <w:tc>
          <w:tcPr>
            <w:tcW w:w="998" w:type="dxa"/>
            <w:vAlign w:val="center"/>
          </w:tcPr>
          <w:p w14:paraId="307BE79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4" w:type="dxa"/>
            <w:vAlign w:val="center"/>
          </w:tcPr>
          <w:p w14:paraId="1C700C4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5" w:type="dxa"/>
            <w:vAlign w:val="center"/>
          </w:tcPr>
          <w:p w14:paraId="1194E9A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4A0D4D66" w14:textId="77777777" w:rsidTr="00BC3BF5">
        <w:trPr>
          <w:trHeight w:val="476"/>
        </w:trPr>
        <w:tc>
          <w:tcPr>
            <w:tcW w:w="6134" w:type="dxa"/>
            <w:vAlign w:val="center"/>
          </w:tcPr>
          <w:p w14:paraId="7EE6862C"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трансмиссии</w:t>
            </w:r>
          </w:p>
        </w:tc>
        <w:tc>
          <w:tcPr>
            <w:tcW w:w="998" w:type="dxa"/>
            <w:vAlign w:val="center"/>
          </w:tcPr>
          <w:p w14:paraId="6CB64BC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4" w:type="dxa"/>
            <w:vAlign w:val="center"/>
          </w:tcPr>
          <w:p w14:paraId="2887079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5" w:type="dxa"/>
            <w:vAlign w:val="center"/>
          </w:tcPr>
          <w:p w14:paraId="5F39DE2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0300D574" w14:textId="77777777" w:rsidTr="00BC3BF5">
        <w:trPr>
          <w:trHeight w:val="476"/>
        </w:trPr>
        <w:tc>
          <w:tcPr>
            <w:tcW w:w="6134" w:type="dxa"/>
            <w:vAlign w:val="center"/>
          </w:tcPr>
          <w:p w14:paraId="7B5F0ED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Назначение и состав ходовой части</w:t>
            </w:r>
          </w:p>
        </w:tc>
        <w:tc>
          <w:tcPr>
            <w:tcW w:w="998" w:type="dxa"/>
            <w:vAlign w:val="center"/>
          </w:tcPr>
          <w:p w14:paraId="08C9C85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4" w:type="dxa"/>
            <w:vAlign w:val="center"/>
          </w:tcPr>
          <w:p w14:paraId="40188BB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5" w:type="dxa"/>
            <w:vAlign w:val="center"/>
          </w:tcPr>
          <w:p w14:paraId="08B42BC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5EC1ED34" w14:textId="77777777" w:rsidTr="00BC3BF5">
        <w:trPr>
          <w:trHeight w:val="476"/>
        </w:trPr>
        <w:tc>
          <w:tcPr>
            <w:tcW w:w="6134" w:type="dxa"/>
            <w:vAlign w:val="center"/>
          </w:tcPr>
          <w:p w14:paraId="52097A4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тормозных систем</w:t>
            </w:r>
          </w:p>
        </w:tc>
        <w:tc>
          <w:tcPr>
            <w:tcW w:w="998" w:type="dxa"/>
            <w:vAlign w:val="center"/>
          </w:tcPr>
          <w:p w14:paraId="50A536B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4" w:type="dxa"/>
            <w:vAlign w:val="center"/>
          </w:tcPr>
          <w:p w14:paraId="6D31B09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5" w:type="dxa"/>
            <w:vAlign w:val="center"/>
          </w:tcPr>
          <w:p w14:paraId="264FCEE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79539282" w14:textId="77777777" w:rsidTr="00BC3BF5">
        <w:trPr>
          <w:trHeight w:val="476"/>
        </w:trPr>
        <w:tc>
          <w:tcPr>
            <w:tcW w:w="6134" w:type="dxa"/>
            <w:vAlign w:val="center"/>
          </w:tcPr>
          <w:p w14:paraId="50B5C9F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системы рулевого управления</w:t>
            </w:r>
          </w:p>
        </w:tc>
        <w:tc>
          <w:tcPr>
            <w:tcW w:w="998" w:type="dxa"/>
            <w:vAlign w:val="center"/>
          </w:tcPr>
          <w:p w14:paraId="69110B8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4" w:type="dxa"/>
            <w:vAlign w:val="center"/>
          </w:tcPr>
          <w:p w14:paraId="4DF3FFE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5" w:type="dxa"/>
            <w:vAlign w:val="center"/>
          </w:tcPr>
          <w:p w14:paraId="24AC194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6E0B82AD" w14:textId="77777777" w:rsidTr="00BC3BF5">
        <w:trPr>
          <w:trHeight w:val="476"/>
        </w:trPr>
        <w:tc>
          <w:tcPr>
            <w:tcW w:w="6134" w:type="dxa"/>
            <w:vAlign w:val="center"/>
          </w:tcPr>
          <w:p w14:paraId="162888E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Электронные системы управления автомобилем</w:t>
            </w:r>
          </w:p>
        </w:tc>
        <w:tc>
          <w:tcPr>
            <w:tcW w:w="998" w:type="dxa"/>
            <w:vAlign w:val="center"/>
          </w:tcPr>
          <w:p w14:paraId="2C17D8C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29E36D1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5" w:type="dxa"/>
            <w:vAlign w:val="center"/>
          </w:tcPr>
          <w:p w14:paraId="14DC99F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6882BF54" w14:textId="77777777" w:rsidTr="00BC3BF5">
        <w:trPr>
          <w:trHeight w:val="476"/>
        </w:trPr>
        <w:tc>
          <w:tcPr>
            <w:tcW w:w="6134" w:type="dxa"/>
            <w:vAlign w:val="center"/>
          </w:tcPr>
          <w:p w14:paraId="4AA120E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Источники и потребители электрической энергии</w:t>
            </w:r>
          </w:p>
        </w:tc>
        <w:tc>
          <w:tcPr>
            <w:tcW w:w="998" w:type="dxa"/>
            <w:vAlign w:val="center"/>
          </w:tcPr>
          <w:p w14:paraId="22783A1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4" w:type="dxa"/>
            <w:vAlign w:val="center"/>
          </w:tcPr>
          <w:p w14:paraId="7958C3E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5" w:type="dxa"/>
            <w:vAlign w:val="center"/>
          </w:tcPr>
          <w:p w14:paraId="5D60E01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7CEF31A2" w14:textId="77777777" w:rsidTr="00BC3BF5">
        <w:trPr>
          <w:trHeight w:val="476"/>
        </w:trPr>
        <w:tc>
          <w:tcPr>
            <w:tcW w:w="6134" w:type="dxa"/>
            <w:vAlign w:val="center"/>
          </w:tcPr>
          <w:p w14:paraId="7AF2F0F3"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 по разделу</w:t>
            </w:r>
          </w:p>
        </w:tc>
        <w:tc>
          <w:tcPr>
            <w:tcW w:w="998" w:type="dxa"/>
            <w:vAlign w:val="center"/>
          </w:tcPr>
          <w:p w14:paraId="551288A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34</w:t>
            </w:r>
          </w:p>
        </w:tc>
        <w:tc>
          <w:tcPr>
            <w:tcW w:w="1474" w:type="dxa"/>
            <w:vAlign w:val="center"/>
          </w:tcPr>
          <w:p w14:paraId="4311113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34</w:t>
            </w:r>
          </w:p>
        </w:tc>
        <w:tc>
          <w:tcPr>
            <w:tcW w:w="1475" w:type="dxa"/>
            <w:vAlign w:val="center"/>
          </w:tcPr>
          <w:p w14:paraId="00CE145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3B2FFC0D" w14:textId="77777777" w:rsidTr="00BC3BF5">
        <w:trPr>
          <w:trHeight w:val="476"/>
        </w:trPr>
        <w:tc>
          <w:tcPr>
            <w:tcW w:w="10081" w:type="dxa"/>
            <w:gridSpan w:val="4"/>
            <w:vAlign w:val="center"/>
          </w:tcPr>
          <w:p w14:paraId="7F50007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Техническое обслуживание</w:t>
            </w:r>
          </w:p>
        </w:tc>
      </w:tr>
      <w:tr w:rsidR="003F5665" w:rsidRPr="003F5665" w14:paraId="56338C42" w14:textId="77777777" w:rsidTr="00BC3BF5">
        <w:trPr>
          <w:trHeight w:val="476"/>
        </w:trPr>
        <w:tc>
          <w:tcPr>
            <w:tcW w:w="6134" w:type="dxa"/>
            <w:vAlign w:val="center"/>
          </w:tcPr>
          <w:p w14:paraId="3AE5589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Система технического обслуживания</w:t>
            </w:r>
          </w:p>
        </w:tc>
        <w:tc>
          <w:tcPr>
            <w:tcW w:w="998" w:type="dxa"/>
            <w:vAlign w:val="center"/>
          </w:tcPr>
          <w:p w14:paraId="0B835DF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2" w:type="dxa"/>
            <w:vAlign w:val="center"/>
          </w:tcPr>
          <w:p w14:paraId="49B965F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2" w:type="dxa"/>
            <w:vAlign w:val="center"/>
          </w:tcPr>
          <w:p w14:paraId="6888766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66E012FC" w14:textId="77777777" w:rsidTr="00BC3BF5">
        <w:trPr>
          <w:trHeight w:val="476"/>
        </w:trPr>
        <w:tc>
          <w:tcPr>
            <w:tcW w:w="6134" w:type="dxa"/>
            <w:vAlign w:val="center"/>
          </w:tcPr>
          <w:p w14:paraId="1298B25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w:t>
            </w:r>
          </w:p>
        </w:tc>
        <w:tc>
          <w:tcPr>
            <w:tcW w:w="998" w:type="dxa"/>
            <w:vAlign w:val="center"/>
          </w:tcPr>
          <w:p w14:paraId="06FDAE5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2" w:type="dxa"/>
            <w:vAlign w:val="center"/>
          </w:tcPr>
          <w:p w14:paraId="4D14E13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2" w:type="dxa"/>
            <w:vAlign w:val="center"/>
          </w:tcPr>
          <w:p w14:paraId="3510F6F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2D72B730" w14:textId="77777777" w:rsidTr="00BC3BF5">
        <w:trPr>
          <w:trHeight w:val="476"/>
        </w:trPr>
        <w:tc>
          <w:tcPr>
            <w:tcW w:w="6134" w:type="dxa"/>
            <w:vAlign w:val="center"/>
          </w:tcPr>
          <w:p w14:paraId="3D454DE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Устранение неисправностей</w:t>
            </w:r>
          </w:p>
        </w:tc>
        <w:tc>
          <w:tcPr>
            <w:tcW w:w="998" w:type="dxa"/>
            <w:vAlign w:val="center"/>
          </w:tcPr>
          <w:p w14:paraId="26CA502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2" w:type="dxa"/>
            <w:vAlign w:val="center"/>
          </w:tcPr>
          <w:p w14:paraId="3A722C6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c>
          <w:tcPr>
            <w:tcW w:w="1472" w:type="dxa"/>
            <w:vAlign w:val="center"/>
          </w:tcPr>
          <w:p w14:paraId="491E60C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r>
      <w:tr w:rsidR="003F5665" w:rsidRPr="003F5665" w14:paraId="6E16E473" w14:textId="77777777" w:rsidTr="00BC3BF5">
        <w:trPr>
          <w:trHeight w:val="476"/>
        </w:trPr>
        <w:tc>
          <w:tcPr>
            <w:tcW w:w="6134" w:type="dxa"/>
            <w:vAlign w:val="center"/>
          </w:tcPr>
          <w:p w14:paraId="24EA759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 по разделу</w:t>
            </w:r>
          </w:p>
        </w:tc>
        <w:tc>
          <w:tcPr>
            <w:tcW w:w="998" w:type="dxa"/>
            <w:vAlign w:val="center"/>
          </w:tcPr>
          <w:p w14:paraId="51AD204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10</w:t>
            </w:r>
          </w:p>
        </w:tc>
        <w:tc>
          <w:tcPr>
            <w:tcW w:w="1472" w:type="dxa"/>
            <w:vAlign w:val="center"/>
          </w:tcPr>
          <w:p w14:paraId="79BD280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2" w:type="dxa"/>
            <w:vAlign w:val="center"/>
          </w:tcPr>
          <w:p w14:paraId="68B475C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r>
      <w:tr w:rsidR="003F5665" w:rsidRPr="003F5665" w14:paraId="37DE9C20" w14:textId="77777777" w:rsidTr="00BC3BF5">
        <w:trPr>
          <w:trHeight w:val="476"/>
        </w:trPr>
        <w:tc>
          <w:tcPr>
            <w:tcW w:w="6134" w:type="dxa"/>
            <w:vAlign w:val="center"/>
          </w:tcPr>
          <w:p w14:paraId="7F47007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Итого</w:t>
            </w:r>
          </w:p>
        </w:tc>
        <w:tc>
          <w:tcPr>
            <w:tcW w:w="998" w:type="dxa"/>
            <w:vAlign w:val="center"/>
          </w:tcPr>
          <w:p w14:paraId="61E9DCA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44</w:t>
            </w:r>
          </w:p>
        </w:tc>
        <w:tc>
          <w:tcPr>
            <w:tcW w:w="1472" w:type="dxa"/>
            <w:vAlign w:val="center"/>
          </w:tcPr>
          <w:p w14:paraId="63C1C8A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38</w:t>
            </w:r>
          </w:p>
        </w:tc>
        <w:tc>
          <w:tcPr>
            <w:tcW w:w="1472" w:type="dxa"/>
            <w:vAlign w:val="center"/>
          </w:tcPr>
          <w:p w14:paraId="1C3BA96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r>
    </w:tbl>
    <w:p w14:paraId="03011F44" w14:textId="77777777" w:rsidR="00BC3BF5" w:rsidRDefault="00BC3BF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p>
    <w:p w14:paraId="28FFFF28" w14:textId="1FBF2527" w:rsidR="003F5665" w:rsidRPr="003F5665" w:rsidRDefault="003F566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3F5665">
        <w:rPr>
          <w:rFonts w:ascii="Arial" w:eastAsia="Times New Roman" w:hAnsi="Arial" w:cs="Arial"/>
          <w:b/>
          <w:sz w:val="24"/>
          <w:szCs w:val="24"/>
          <w:lang w:eastAsia="ru-RU"/>
        </w:rPr>
        <w:t>3.1.1.1. Устройство транспортных средств.</w:t>
      </w:r>
    </w:p>
    <w:p w14:paraId="7FEC61E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транспортных средств категории "D": назначение и общее устройство транспортных средств категории "D";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"D";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2A74692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Кузов автобуса, рабочее место водителя, системы пассивной безопасности: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электробусом;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14:paraId="4EF2EAC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работа двигателя: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5826174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Общее устройство трансмиссии: виды автомобильных трансмиссий; схемы трансмиссии транспортных средств категории "D" с различными приводами; состав и принцип работы механической трансмиссии; назначение сцепления; общее устройство </w:t>
      </w:r>
      <w:r w:rsidRPr="003F5665">
        <w:rPr>
          <w:rFonts w:ascii="Arial" w:eastAsia="Times New Roman" w:hAnsi="Arial" w:cs="Arial"/>
          <w:sz w:val="24"/>
          <w:szCs w:val="24"/>
          <w:lang w:eastAsia="ru-RU"/>
        </w:rPr>
        <w:lastRenderedPageBreak/>
        <w:t>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автобусов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48570A9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автобуса;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автобуса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4E3DB42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3035BEB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системы рулевого управления: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18E3792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Электронные системы управления автомобилем: назначение и общее устройство; принцип работы электронного блока управления, электронных модулей управления, </w:t>
      </w:r>
      <w:r w:rsidRPr="003F5665">
        <w:rPr>
          <w:rFonts w:ascii="Arial" w:eastAsia="Times New Roman" w:hAnsi="Arial" w:cs="Arial"/>
          <w:sz w:val="24"/>
          <w:szCs w:val="24"/>
          <w:lang w:eastAsia="ru-RU"/>
        </w:rPr>
        <w:lastRenderedPageBreak/>
        <w:t>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антипробуксовочная (противобуксовочная)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69ABD03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Источники и потребители электрической энергии: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электрооборудования, при наличии которых запрещается эксплуатация транспортного средства.</w:t>
      </w:r>
    </w:p>
    <w:p w14:paraId="7F5FC24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7ACA750" w14:textId="77777777" w:rsidR="003F5665" w:rsidRPr="003F5665" w:rsidRDefault="003F566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3F5665">
        <w:rPr>
          <w:rFonts w:ascii="Arial" w:eastAsia="Times New Roman" w:hAnsi="Arial" w:cs="Arial"/>
          <w:b/>
          <w:sz w:val="24"/>
          <w:szCs w:val="24"/>
          <w:lang w:eastAsia="ru-RU"/>
        </w:rPr>
        <w:t>3.1.1.2. Техническое обслуживание.</w:t>
      </w:r>
    </w:p>
    <w:p w14:paraId="559B5E3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автобусов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автобуса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447B0A2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автобуса;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3F41324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w:t>
      </w:r>
      <w:r w:rsidRPr="003F5665">
        <w:rPr>
          <w:rFonts w:ascii="Arial" w:eastAsia="Times New Roman" w:hAnsi="Arial" w:cs="Arial"/>
          <w:sz w:val="24"/>
          <w:szCs w:val="24"/>
          <w:lang w:eastAsia="ru-RU"/>
        </w:rPr>
        <w:lastRenderedPageBreak/>
        <w:t>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43331C9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Практическое занятие проводится на учебном транспортном средстве.</w:t>
      </w:r>
    </w:p>
    <w:p w14:paraId="1ADCD9A6" w14:textId="75219060"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5967465" w14:textId="77777777" w:rsidR="003F5665" w:rsidRPr="003F5665" w:rsidRDefault="003F5665" w:rsidP="003F5665">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3F5665">
        <w:rPr>
          <w:rFonts w:ascii="Arial" w:eastAsia="Times New Roman" w:hAnsi="Arial" w:cs="Arial"/>
          <w:b/>
          <w:sz w:val="24"/>
          <w:szCs w:val="24"/>
          <w:lang w:eastAsia="ru-RU"/>
        </w:rPr>
        <w:t>3.1.2. Учебный предмет "Основы управления транспортными средствами категории "D".</w:t>
      </w:r>
    </w:p>
    <w:p w14:paraId="17FC1E4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E2296F5"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Распределение учебных часов по разделам и темам</w:t>
      </w:r>
    </w:p>
    <w:p w14:paraId="500616E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4AAB82D" w14:textId="77777777" w:rsidR="003F5665" w:rsidRPr="003F5665" w:rsidRDefault="003F5665" w:rsidP="003F5665">
      <w:pPr>
        <w:widowControl w:val="0"/>
        <w:autoSpaceDE w:val="0"/>
        <w:autoSpaceDN w:val="0"/>
        <w:spacing w:after="0" w:line="240" w:lineRule="auto"/>
        <w:ind w:firstLine="425"/>
        <w:jc w:val="right"/>
        <w:rPr>
          <w:rFonts w:ascii="Arial" w:eastAsia="Times New Roman" w:hAnsi="Arial" w:cs="Arial"/>
          <w:b/>
          <w:sz w:val="24"/>
          <w:szCs w:val="24"/>
          <w:lang w:eastAsia="ru-RU"/>
        </w:rPr>
      </w:pPr>
      <w:r w:rsidRPr="003F5665">
        <w:rPr>
          <w:rFonts w:ascii="Arial" w:eastAsia="Times New Roman" w:hAnsi="Arial" w:cs="Arial"/>
          <w:b/>
          <w:sz w:val="24"/>
          <w:szCs w:val="24"/>
          <w:lang w:eastAsia="ru-RU"/>
        </w:rPr>
        <w:t>Таблица 3</w:t>
      </w:r>
    </w:p>
    <w:p w14:paraId="746858A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3F5665" w:rsidRPr="003F5665" w14:paraId="5FD28CDE" w14:textId="77777777" w:rsidTr="003A4FB0">
        <w:trPr>
          <w:trHeight w:val="227"/>
        </w:trPr>
        <w:tc>
          <w:tcPr>
            <w:tcW w:w="6134" w:type="dxa"/>
            <w:vMerge w:val="restart"/>
          </w:tcPr>
          <w:p w14:paraId="621E1BB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Наименование разделов и тем</w:t>
            </w:r>
          </w:p>
        </w:tc>
        <w:tc>
          <w:tcPr>
            <w:tcW w:w="3946" w:type="dxa"/>
            <w:gridSpan w:val="3"/>
          </w:tcPr>
          <w:p w14:paraId="381A30E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часов</w:t>
            </w:r>
          </w:p>
        </w:tc>
      </w:tr>
      <w:tr w:rsidR="003F5665" w:rsidRPr="003F5665" w14:paraId="57E61790" w14:textId="77777777" w:rsidTr="003A4FB0">
        <w:trPr>
          <w:trHeight w:val="227"/>
        </w:trPr>
        <w:tc>
          <w:tcPr>
            <w:tcW w:w="6134" w:type="dxa"/>
            <w:vMerge/>
          </w:tcPr>
          <w:p w14:paraId="2B730C0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77A100D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Всего</w:t>
            </w:r>
          </w:p>
        </w:tc>
        <w:tc>
          <w:tcPr>
            <w:tcW w:w="2948" w:type="dxa"/>
            <w:gridSpan w:val="2"/>
          </w:tcPr>
          <w:p w14:paraId="76A94C6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 том числе</w:t>
            </w:r>
          </w:p>
        </w:tc>
      </w:tr>
      <w:tr w:rsidR="003F5665" w:rsidRPr="003F5665" w14:paraId="1119EC02" w14:textId="77777777" w:rsidTr="003A4FB0">
        <w:trPr>
          <w:trHeight w:val="482"/>
        </w:trPr>
        <w:tc>
          <w:tcPr>
            <w:tcW w:w="6134" w:type="dxa"/>
            <w:vMerge/>
          </w:tcPr>
          <w:p w14:paraId="3122D60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207A189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070E6CB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Теоретические занятия</w:t>
            </w:r>
          </w:p>
        </w:tc>
        <w:tc>
          <w:tcPr>
            <w:tcW w:w="1474" w:type="dxa"/>
          </w:tcPr>
          <w:p w14:paraId="4F6C843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Практические занятия</w:t>
            </w:r>
          </w:p>
        </w:tc>
      </w:tr>
      <w:tr w:rsidR="003F5665" w:rsidRPr="003F5665" w14:paraId="1C242D7F" w14:textId="77777777" w:rsidTr="003A4FB0">
        <w:trPr>
          <w:trHeight w:val="482"/>
        </w:trPr>
        <w:tc>
          <w:tcPr>
            <w:tcW w:w="6134" w:type="dxa"/>
            <w:vAlign w:val="center"/>
          </w:tcPr>
          <w:p w14:paraId="2A7FC60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Приемы управления транспортным средством</w:t>
            </w:r>
          </w:p>
        </w:tc>
        <w:tc>
          <w:tcPr>
            <w:tcW w:w="998" w:type="dxa"/>
            <w:vAlign w:val="center"/>
          </w:tcPr>
          <w:p w14:paraId="02DC77A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5EE5E56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349D932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4393F89F" w14:textId="77777777" w:rsidTr="003A4FB0">
        <w:trPr>
          <w:trHeight w:val="482"/>
        </w:trPr>
        <w:tc>
          <w:tcPr>
            <w:tcW w:w="6134" w:type="dxa"/>
            <w:vAlign w:val="center"/>
          </w:tcPr>
          <w:p w14:paraId="32F2163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Управление транспортным средством в штатных ситуациях</w:t>
            </w:r>
          </w:p>
        </w:tc>
        <w:tc>
          <w:tcPr>
            <w:tcW w:w="998" w:type="dxa"/>
            <w:vAlign w:val="center"/>
          </w:tcPr>
          <w:p w14:paraId="0C49F9F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4" w:type="dxa"/>
            <w:vAlign w:val="center"/>
          </w:tcPr>
          <w:p w14:paraId="0D0854D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4" w:type="dxa"/>
            <w:vAlign w:val="center"/>
          </w:tcPr>
          <w:p w14:paraId="13ABDEE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09166353" w14:textId="77777777" w:rsidTr="003A4FB0">
        <w:trPr>
          <w:trHeight w:val="482"/>
        </w:trPr>
        <w:tc>
          <w:tcPr>
            <w:tcW w:w="6134" w:type="dxa"/>
            <w:vAlign w:val="center"/>
          </w:tcPr>
          <w:p w14:paraId="1EB5D36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Управление транспортным средством в нештатных ситуациях</w:t>
            </w:r>
          </w:p>
        </w:tc>
        <w:tc>
          <w:tcPr>
            <w:tcW w:w="998" w:type="dxa"/>
            <w:vAlign w:val="center"/>
          </w:tcPr>
          <w:p w14:paraId="407B5ED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c>
          <w:tcPr>
            <w:tcW w:w="1474" w:type="dxa"/>
            <w:vAlign w:val="center"/>
          </w:tcPr>
          <w:p w14:paraId="57F180A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66E20CE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5B4C3858" w14:textId="77777777" w:rsidTr="003A4FB0">
        <w:trPr>
          <w:trHeight w:val="482"/>
        </w:trPr>
        <w:tc>
          <w:tcPr>
            <w:tcW w:w="6134" w:type="dxa"/>
            <w:vAlign w:val="center"/>
          </w:tcPr>
          <w:p w14:paraId="3AED135C"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w:t>
            </w:r>
          </w:p>
        </w:tc>
        <w:tc>
          <w:tcPr>
            <w:tcW w:w="998" w:type="dxa"/>
            <w:vAlign w:val="center"/>
          </w:tcPr>
          <w:p w14:paraId="340C90B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12</w:t>
            </w:r>
          </w:p>
        </w:tc>
        <w:tc>
          <w:tcPr>
            <w:tcW w:w="1474" w:type="dxa"/>
            <w:vAlign w:val="center"/>
          </w:tcPr>
          <w:p w14:paraId="611832E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8</w:t>
            </w:r>
          </w:p>
        </w:tc>
        <w:tc>
          <w:tcPr>
            <w:tcW w:w="1474" w:type="dxa"/>
            <w:vAlign w:val="center"/>
          </w:tcPr>
          <w:p w14:paraId="7865251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w:t>
            </w:r>
          </w:p>
        </w:tc>
      </w:tr>
    </w:tbl>
    <w:p w14:paraId="161A7E4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16B62B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5FB759D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w:t>
      </w:r>
      <w:r w:rsidRPr="003F5665">
        <w:rPr>
          <w:rFonts w:ascii="Arial" w:eastAsia="Times New Roman" w:hAnsi="Arial" w:cs="Arial"/>
          <w:sz w:val="24"/>
          <w:szCs w:val="24"/>
          <w:lang w:eastAsia="ru-RU"/>
        </w:rPr>
        <w:lastRenderedPageBreak/>
        <w:t>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создание условий для безопасной перевозки детей различного возраста; оптимальное размещение и крепление перевозимого груза. Решение ситуационных задач.</w:t>
      </w:r>
    </w:p>
    <w:p w14:paraId="17FEE9B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по эвакуации пассажиров при возгорании и падении транспортного средства в воду. Решение ситуационных задач.</w:t>
      </w:r>
    </w:p>
    <w:p w14:paraId="295821EA" w14:textId="5D191BDD"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74ED4EA" w14:textId="164AE782"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2A0192D" w14:textId="62F2C0F7"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5E1B9F8" w14:textId="0FA82AB3"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17AD311" w14:textId="77777777" w:rsidR="00BC3BF5" w:rsidRPr="003F566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519D617" w14:textId="77777777" w:rsidR="003F5665" w:rsidRPr="003F5665" w:rsidRDefault="003F5665" w:rsidP="003F5665">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6" w:name="P19085"/>
      <w:bookmarkEnd w:id="6"/>
      <w:r w:rsidRPr="003F5665">
        <w:rPr>
          <w:rFonts w:ascii="Arial" w:eastAsia="Times New Roman" w:hAnsi="Arial" w:cs="Arial"/>
          <w:b/>
          <w:sz w:val="24"/>
          <w:szCs w:val="24"/>
          <w:lang w:eastAsia="ru-RU"/>
        </w:rPr>
        <w:t>3.2. Профессиональный цикл Программы.</w:t>
      </w:r>
    </w:p>
    <w:p w14:paraId="3B37002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80DC32A" w14:textId="77777777" w:rsidR="003F5665" w:rsidRPr="003F5665" w:rsidRDefault="003F5665" w:rsidP="003F5665">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3F5665">
        <w:rPr>
          <w:rFonts w:ascii="Arial" w:eastAsia="Times New Roman" w:hAnsi="Arial" w:cs="Arial"/>
          <w:b/>
          <w:sz w:val="24"/>
          <w:szCs w:val="24"/>
          <w:lang w:eastAsia="ru-RU"/>
        </w:rPr>
        <w:t>3.2.1. Учебный предмет "Организация и выполнение пассажирских перевозок автомобильным транспортом".</w:t>
      </w:r>
    </w:p>
    <w:p w14:paraId="53050AC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37B8369"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Распределение учебных часов по разделам и темам</w:t>
      </w:r>
    </w:p>
    <w:p w14:paraId="346D041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54217D4" w14:textId="77777777" w:rsidR="003F5665" w:rsidRPr="003F5665" w:rsidRDefault="003F5665" w:rsidP="003F5665">
      <w:pPr>
        <w:widowControl w:val="0"/>
        <w:autoSpaceDE w:val="0"/>
        <w:autoSpaceDN w:val="0"/>
        <w:spacing w:after="0" w:line="240" w:lineRule="auto"/>
        <w:ind w:firstLine="425"/>
        <w:jc w:val="right"/>
        <w:rPr>
          <w:rFonts w:ascii="Arial" w:eastAsia="Times New Roman" w:hAnsi="Arial" w:cs="Arial"/>
          <w:b/>
          <w:sz w:val="24"/>
          <w:szCs w:val="24"/>
          <w:lang w:eastAsia="ru-RU"/>
        </w:rPr>
      </w:pPr>
      <w:r w:rsidRPr="003F5665">
        <w:rPr>
          <w:rFonts w:ascii="Arial" w:eastAsia="Times New Roman" w:hAnsi="Arial" w:cs="Arial"/>
          <w:b/>
          <w:sz w:val="24"/>
          <w:szCs w:val="24"/>
          <w:lang w:eastAsia="ru-RU"/>
        </w:rPr>
        <w:t>Таблица 4</w:t>
      </w:r>
    </w:p>
    <w:p w14:paraId="6399126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3F5665" w:rsidRPr="003F5665" w14:paraId="38A4F763" w14:textId="77777777" w:rsidTr="003A4FB0">
        <w:trPr>
          <w:trHeight w:val="227"/>
        </w:trPr>
        <w:tc>
          <w:tcPr>
            <w:tcW w:w="6134" w:type="dxa"/>
            <w:vMerge w:val="restart"/>
          </w:tcPr>
          <w:p w14:paraId="0264EDD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Наименование разделов и тем</w:t>
            </w:r>
          </w:p>
        </w:tc>
        <w:tc>
          <w:tcPr>
            <w:tcW w:w="3946" w:type="dxa"/>
            <w:gridSpan w:val="3"/>
          </w:tcPr>
          <w:p w14:paraId="750414F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часов</w:t>
            </w:r>
          </w:p>
        </w:tc>
      </w:tr>
      <w:tr w:rsidR="003F5665" w:rsidRPr="003F5665" w14:paraId="5EFD4E99" w14:textId="77777777" w:rsidTr="003A4FB0">
        <w:trPr>
          <w:trHeight w:val="227"/>
        </w:trPr>
        <w:tc>
          <w:tcPr>
            <w:tcW w:w="6134" w:type="dxa"/>
            <w:vMerge/>
          </w:tcPr>
          <w:p w14:paraId="2BB36F9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1DCD2A3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Всего</w:t>
            </w:r>
          </w:p>
        </w:tc>
        <w:tc>
          <w:tcPr>
            <w:tcW w:w="2948" w:type="dxa"/>
            <w:gridSpan w:val="2"/>
          </w:tcPr>
          <w:p w14:paraId="62D9F79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В том числе</w:t>
            </w:r>
          </w:p>
        </w:tc>
      </w:tr>
      <w:tr w:rsidR="003F5665" w:rsidRPr="003F5665" w14:paraId="76D63309" w14:textId="77777777" w:rsidTr="003A4FB0">
        <w:trPr>
          <w:trHeight w:val="482"/>
        </w:trPr>
        <w:tc>
          <w:tcPr>
            <w:tcW w:w="6134" w:type="dxa"/>
            <w:vMerge/>
          </w:tcPr>
          <w:p w14:paraId="36BD3A7E"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1479D7B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155E04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Теоретические занятия</w:t>
            </w:r>
          </w:p>
        </w:tc>
        <w:tc>
          <w:tcPr>
            <w:tcW w:w="1474" w:type="dxa"/>
          </w:tcPr>
          <w:p w14:paraId="7688BD6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Практические занятия</w:t>
            </w:r>
          </w:p>
        </w:tc>
      </w:tr>
      <w:tr w:rsidR="003F5665" w:rsidRPr="003F5665" w14:paraId="75A0E270" w14:textId="77777777" w:rsidTr="003A4FB0">
        <w:trPr>
          <w:trHeight w:val="482"/>
        </w:trPr>
        <w:tc>
          <w:tcPr>
            <w:tcW w:w="6134" w:type="dxa"/>
            <w:vAlign w:val="center"/>
          </w:tcPr>
          <w:p w14:paraId="1270E9C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Нормативные правовые акты, определяющие порядок пассажирских перевозок автомобильным транспортом</w:t>
            </w:r>
          </w:p>
        </w:tc>
        <w:tc>
          <w:tcPr>
            <w:tcW w:w="998" w:type="dxa"/>
            <w:vAlign w:val="center"/>
          </w:tcPr>
          <w:p w14:paraId="10C4C3A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4" w:type="dxa"/>
            <w:vAlign w:val="center"/>
          </w:tcPr>
          <w:p w14:paraId="67934B3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c>
          <w:tcPr>
            <w:tcW w:w="1474" w:type="dxa"/>
            <w:vAlign w:val="center"/>
          </w:tcPr>
          <w:p w14:paraId="18B8690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r>
      <w:tr w:rsidR="003F5665" w:rsidRPr="003F5665" w14:paraId="1F9708B6" w14:textId="77777777" w:rsidTr="003A4FB0">
        <w:trPr>
          <w:trHeight w:val="482"/>
        </w:trPr>
        <w:tc>
          <w:tcPr>
            <w:tcW w:w="6134" w:type="dxa"/>
            <w:vAlign w:val="center"/>
          </w:tcPr>
          <w:p w14:paraId="381BE0C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Правила перевозок пассажиров и багажа автомобильным транспортом</w:t>
            </w:r>
          </w:p>
        </w:tc>
        <w:tc>
          <w:tcPr>
            <w:tcW w:w="998" w:type="dxa"/>
            <w:vAlign w:val="center"/>
          </w:tcPr>
          <w:p w14:paraId="208B9A3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26A750D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7BD46E4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7FB9EDA8" w14:textId="77777777" w:rsidTr="003A4FB0">
        <w:trPr>
          <w:trHeight w:val="482"/>
        </w:trPr>
        <w:tc>
          <w:tcPr>
            <w:tcW w:w="6134" w:type="dxa"/>
            <w:vAlign w:val="center"/>
          </w:tcPr>
          <w:p w14:paraId="0035F813"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Пассажирские автотранспортные организации, их структура и задачи</w:t>
            </w:r>
          </w:p>
        </w:tc>
        <w:tc>
          <w:tcPr>
            <w:tcW w:w="998" w:type="dxa"/>
            <w:vAlign w:val="center"/>
          </w:tcPr>
          <w:p w14:paraId="317AAF1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4A9BFC6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5D2F6EC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5DA42F95" w14:textId="77777777" w:rsidTr="003A4FB0">
        <w:trPr>
          <w:trHeight w:val="482"/>
        </w:trPr>
        <w:tc>
          <w:tcPr>
            <w:tcW w:w="6134" w:type="dxa"/>
            <w:vAlign w:val="center"/>
          </w:tcPr>
          <w:p w14:paraId="1ADF41A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Технико-эксплуатационные показатели пассажирского автотранспорта</w:t>
            </w:r>
          </w:p>
        </w:tc>
        <w:tc>
          <w:tcPr>
            <w:tcW w:w="998" w:type="dxa"/>
            <w:vAlign w:val="center"/>
          </w:tcPr>
          <w:p w14:paraId="01E6E58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11FF826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123A323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52B0D89B" w14:textId="77777777" w:rsidTr="003A4FB0">
        <w:trPr>
          <w:trHeight w:val="482"/>
        </w:trPr>
        <w:tc>
          <w:tcPr>
            <w:tcW w:w="6134" w:type="dxa"/>
            <w:vAlign w:val="center"/>
          </w:tcPr>
          <w:p w14:paraId="7EC2404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Диспетчерское руководство работой автобусов на линии</w:t>
            </w:r>
          </w:p>
        </w:tc>
        <w:tc>
          <w:tcPr>
            <w:tcW w:w="998" w:type="dxa"/>
            <w:vAlign w:val="center"/>
          </w:tcPr>
          <w:p w14:paraId="7D295CE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36DEEEA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21764E9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29A06A71" w14:textId="77777777" w:rsidTr="003A4FB0">
        <w:trPr>
          <w:trHeight w:val="482"/>
        </w:trPr>
        <w:tc>
          <w:tcPr>
            <w:tcW w:w="6134" w:type="dxa"/>
            <w:vAlign w:val="center"/>
          </w:tcPr>
          <w:p w14:paraId="65729A8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Работа автобусов на различных видах маршрутов, особенности работы маршрутных такси</w:t>
            </w:r>
          </w:p>
        </w:tc>
        <w:tc>
          <w:tcPr>
            <w:tcW w:w="998" w:type="dxa"/>
            <w:vAlign w:val="center"/>
          </w:tcPr>
          <w:p w14:paraId="789F46A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11660FB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c>
          <w:tcPr>
            <w:tcW w:w="1474" w:type="dxa"/>
            <w:vAlign w:val="center"/>
          </w:tcPr>
          <w:p w14:paraId="1375CF5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32536EAB" w14:textId="77777777" w:rsidTr="003A4FB0">
        <w:trPr>
          <w:trHeight w:val="482"/>
        </w:trPr>
        <w:tc>
          <w:tcPr>
            <w:tcW w:w="6134" w:type="dxa"/>
            <w:vAlign w:val="center"/>
          </w:tcPr>
          <w:p w14:paraId="0A20341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Тарифы и билетная система на пассажирском автотранспорте</w:t>
            </w:r>
          </w:p>
        </w:tc>
        <w:tc>
          <w:tcPr>
            <w:tcW w:w="998" w:type="dxa"/>
            <w:vAlign w:val="center"/>
          </w:tcPr>
          <w:p w14:paraId="107C05D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00F7EF2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429D946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54442CEF" w14:textId="77777777" w:rsidTr="003A4FB0">
        <w:trPr>
          <w:trHeight w:val="482"/>
        </w:trPr>
        <w:tc>
          <w:tcPr>
            <w:tcW w:w="6134" w:type="dxa"/>
            <w:vAlign w:val="center"/>
          </w:tcPr>
          <w:p w14:paraId="45C951F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Страхование на пассажирском транспорте</w:t>
            </w:r>
          </w:p>
        </w:tc>
        <w:tc>
          <w:tcPr>
            <w:tcW w:w="998" w:type="dxa"/>
            <w:vAlign w:val="center"/>
          </w:tcPr>
          <w:p w14:paraId="575B35C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612A9EC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c>
          <w:tcPr>
            <w:tcW w:w="1474" w:type="dxa"/>
            <w:vAlign w:val="center"/>
          </w:tcPr>
          <w:p w14:paraId="3B194A4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r w:rsidR="003F5665" w:rsidRPr="003F5665" w14:paraId="629691A1" w14:textId="77777777" w:rsidTr="003A4FB0">
        <w:trPr>
          <w:trHeight w:val="482"/>
        </w:trPr>
        <w:tc>
          <w:tcPr>
            <w:tcW w:w="6134" w:type="dxa"/>
            <w:vAlign w:val="center"/>
          </w:tcPr>
          <w:p w14:paraId="567CB92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w:t>
            </w:r>
          </w:p>
        </w:tc>
        <w:tc>
          <w:tcPr>
            <w:tcW w:w="998" w:type="dxa"/>
            <w:vAlign w:val="center"/>
          </w:tcPr>
          <w:p w14:paraId="09D8997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16</w:t>
            </w:r>
          </w:p>
        </w:tc>
        <w:tc>
          <w:tcPr>
            <w:tcW w:w="1474" w:type="dxa"/>
            <w:vAlign w:val="center"/>
          </w:tcPr>
          <w:p w14:paraId="5585155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16</w:t>
            </w:r>
          </w:p>
        </w:tc>
        <w:tc>
          <w:tcPr>
            <w:tcW w:w="1474" w:type="dxa"/>
            <w:vAlign w:val="center"/>
          </w:tcPr>
          <w:p w14:paraId="6D90AF0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w:t>
            </w:r>
          </w:p>
        </w:tc>
      </w:tr>
    </w:tbl>
    <w:p w14:paraId="455DA66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4C694B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Нормативные правовые акты, определяющие порядок пассажирских перевозок автомобильным транспортом: Федеральный </w:t>
      </w:r>
      <w:hyperlink r:id="rId15">
        <w:r w:rsidRPr="003F5665">
          <w:rPr>
            <w:rFonts w:ascii="Arial" w:eastAsia="Times New Roman" w:hAnsi="Arial" w:cs="Arial"/>
            <w:color w:val="0000FF"/>
            <w:sz w:val="24"/>
            <w:szCs w:val="24"/>
            <w:lang w:eastAsia="ru-RU"/>
          </w:rPr>
          <w:t>закон</w:t>
        </w:r>
      </w:hyperlink>
      <w:r w:rsidRPr="003F5665">
        <w:rPr>
          <w:rFonts w:ascii="Arial" w:eastAsia="Times New Roman" w:hAnsi="Arial" w:cs="Arial"/>
          <w:sz w:val="24"/>
          <w:szCs w:val="24"/>
          <w:lang w:eastAsia="ru-RU"/>
        </w:rPr>
        <w:t xml:space="preserve"> от 8 ноября 2007 г. N 259-ФЗ "Устав автомобильного транспорта и городского наземного электрического транспорта"; Федеральный </w:t>
      </w:r>
      <w:hyperlink r:id="rId16">
        <w:r w:rsidRPr="003F5665">
          <w:rPr>
            <w:rFonts w:ascii="Arial" w:eastAsia="Times New Roman" w:hAnsi="Arial" w:cs="Arial"/>
            <w:color w:val="0000FF"/>
            <w:sz w:val="24"/>
            <w:szCs w:val="24"/>
            <w:lang w:eastAsia="ru-RU"/>
          </w:rPr>
          <w:t>закон</w:t>
        </w:r>
      </w:hyperlink>
      <w:r w:rsidRPr="003F5665">
        <w:rPr>
          <w:rFonts w:ascii="Arial" w:eastAsia="Times New Roman" w:hAnsi="Arial" w:cs="Arial"/>
          <w:sz w:val="24"/>
          <w:szCs w:val="24"/>
          <w:lang w:eastAsia="ru-RU"/>
        </w:rPr>
        <w:t xml:space="preserve"> от 13 июля 2015 г.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Федеральный </w:t>
      </w:r>
      <w:hyperlink r:id="rId17">
        <w:r w:rsidRPr="003F5665">
          <w:rPr>
            <w:rFonts w:ascii="Arial" w:eastAsia="Times New Roman" w:hAnsi="Arial" w:cs="Arial"/>
            <w:color w:val="0000FF"/>
            <w:sz w:val="24"/>
            <w:szCs w:val="24"/>
            <w:lang w:eastAsia="ru-RU"/>
          </w:rPr>
          <w:t>закон</w:t>
        </w:r>
      </w:hyperlink>
      <w:r w:rsidRPr="003F5665">
        <w:rPr>
          <w:rFonts w:ascii="Arial" w:eastAsia="Times New Roman" w:hAnsi="Arial" w:cs="Arial"/>
          <w:sz w:val="24"/>
          <w:szCs w:val="24"/>
          <w:lang w:eastAsia="ru-RU"/>
        </w:rPr>
        <w:t xml:space="preserve"> от 21 ноября 2011 г. N 323-ФЗ "Об основах охраны здоровья граждан в Российской Федерации"; Федеральный </w:t>
      </w:r>
      <w:hyperlink r:id="rId18">
        <w:r w:rsidRPr="003F5665">
          <w:rPr>
            <w:rFonts w:ascii="Arial" w:eastAsia="Times New Roman" w:hAnsi="Arial" w:cs="Arial"/>
            <w:color w:val="0000FF"/>
            <w:sz w:val="24"/>
            <w:szCs w:val="24"/>
            <w:lang w:eastAsia="ru-RU"/>
          </w:rPr>
          <w:t>закон</w:t>
        </w:r>
      </w:hyperlink>
      <w:r w:rsidRPr="003F5665">
        <w:rPr>
          <w:rFonts w:ascii="Arial" w:eastAsia="Times New Roman" w:hAnsi="Arial" w:cs="Arial"/>
          <w:sz w:val="24"/>
          <w:szCs w:val="24"/>
          <w:lang w:eastAsia="ru-RU"/>
        </w:rP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19">
        <w:r w:rsidRPr="003F5665">
          <w:rPr>
            <w:rFonts w:ascii="Arial" w:eastAsia="Times New Roman" w:hAnsi="Arial" w:cs="Arial"/>
            <w:color w:val="0000FF"/>
            <w:sz w:val="24"/>
            <w:szCs w:val="24"/>
            <w:lang w:eastAsia="ru-RU"/>
          </w:rPr>
          <w:t>закон</w:t>
        </w:r>
      </w:hyperlink>
      <w:r w:rsidRPr="003F5665">
        <w:rPr>
          <w:rFonts w:ascii="Arial" w:eastAsia="Times New Roman" w:hAnsi="Arial" w:cs="Arial"/>
          <w:sz w:val="24"/>
          <w:szCs w:val="24"/>
          <w:lang w:eastAsia="ru-RU"/>
        </w:rPr>
        <w:t xml:space="preserve"> N 196-ФЗ; </w:t>
      </w:r>
      <w:hyperlink r:id="rId20">
        <w:r w:rsidRPr="003F5665">
          <w:rPr>
            <w:rFonts w:ascii="Arial" w:eastAsia="Times New Roman" w:hAnsi="Arial" w:cs="Arial"/>
            <w:color w:val="0000FF"/>
            <w:sz w:val="24"/>
            <w:szCs w:val="24"/>
            <w:lang w:eastAsia="ru-RU"/>
          </w:rPr>
          <w:t>постановление</w:t>
        </w:r>
      </w:hyperlink>
      <w:r w:rsidRPr="003F5665">
        <w:rPr>
          <w:rFonts w:ascii="Arial" w:eastAsia="Times New Roman" w:hAnsi="Arial" w:cs="Arial"/>
          <w:sz w:val="24"/>
          <w:szCs w:val="24"/>
          <w:lang w:eastAsia="ru-RU"/>
        </w:rPr>
        <w:t xml:space="preserve"> Правительства Российской Федерации от 7 октября 2020 г. N 1616 "О лицензировании деятельности по перевозкам пассажиров и иных лиц автобусами"; </w:t>
      </w:r>
      <w:hyperlink r:id="rId21">
        <w:r w:rsidRPr="003F5665">
          <w:rPr>
            <w:rFonts w:ascii="Arial" w:eastAsia="Times New Roman" w:hAnsi="Arial" w:cs="Arial"/>
            <w:color w:val="0000FF"/>
            <w:sz w:val="24"/>
            <w:szCs w:val="24"/>
            <w:lang w:eastAsia="ru-RU"/>
          </w:rPr>
          <w:t>постановление</w:t>
        </w:r>
      </w:hyperlink>
      <w:r w:rsidRPr="003F5665">
        <w:rPr>
          <w:rFonts w:ascii="Arial" w:eastAsia="Times New Roman" w:hAnsi="Arial" w:cs="Arial"/>
          <w:sz w:val="24"/>
          <w:szCs w:val="24"/>
          <w:lang w:eastAsia="ru-RU"/>
        </w:rPr>
        <w:t xml:space="preserve"> Правительства Российской Федерации от 30 мая 2023 г. N 866 "Об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действующего до 1 сентября 2029 г.; </w:t>
      </w:r>
      <w:hyperlink r:id="rId22">
        <w:r w:rsidRPr="003F5665">
          <w:rPr>
            <w:rFonts w:ascii="Arial" w:eastAsia="Times New Roman" w:hAnsi="Arial" w:cs="Arial"/>
            <w:color w:val="0000FF"/>
            <w:sz w:val="24"/>
            <w:szCs w:val="24"/>
            <w:lang w:eastAsia="ru-RU"/>
          </w:rPr>
          <w:t>правила</w:t>
        </w:r>
      </w:hyperlink>
      <w:r w:rsidRPr="003F5665">
        <w:rPr>
          <w:rFonts w:ascii="Arial" w:eastAsia="Times New Roman" w:hAnsi="Arial" w:cs="Arial"/>
          <w:sz w:val="24"/>
          <w:szCs w:val="24"/>
          <w:lang w:eastAsia="ru-RU"/>
        </w:rPr>
        <w:t xml:space="preserve"> перевозок пассажиров и багажа автомобильным транспортом и городским наземным электрическим транспортом; </w:t>
      </w:r>
      <w:hyperlink r:id="rId23">
        <w:r w:rsidRPr="003F5665">
          <w:rPr>
            <w:rFonts w:ascii="Arial" w:eastAsia="Times New Roman" w:hAnsi="Arial" w:cs="Arial"/>
            <w:color w:val="0000FF"/>
            <w:sz w:val="24"/>
            <w:szCs w:val="24"/>
            <w:lang w:eastAsia="ru-RU"/>
          </w:rPr>
          <w:t>правила</w:t>
        </w:r>
      </w:hyperlink>
      <w:r w:rsidRPr="003F5665">
        <w:rPr>
          <w:rFonts w:ascii="Arial" w:eastAsia="Times New Roman" w:hAnsi="Arial" w:cs="Arial"/>
          <w:sz w:val="24"/>
          <w:szCs w:val="24"/>
          <w:lang w:eastAsia="ru-RU"/>
        </w:rPr>
        <w:t xml:space="preserve"> организованной перевозки группы детей автобусами; профессиональные и квалификационные </w:t>
      </w:r>
      <w:hyperlink r:id="rId24">
        <w:r w:rsidRPr="003F5665">
          <w:rPr>
            <w:rFonts w:ascii="Arial" w:eastAsia="Times New Roman" w:hAnsi="Arial" w:cs="Arial"/>
            <w:color w:val="0000FF"/>
            <w:sz w:val="24"/>
            <w:szCs w:val="24"/>
            <w:lang w:eastAsia="ru-RU"/>
          </w:rPr>
          <w:t>требования</w:t>
        </w:r>
      </w:hyperlink>
      <w:r w:rsidRPr="003F5665">
        <w:rPr>
          <w:rFonts w:ascii="Arial" w:eastAsia="Times New Roman" w:hAnsi="Arial" w:cs="Arial"/>
          <w:sz w:val="24"/>
          <w:szCs w:val="24"/>
          <w:lang w:eastAsia="ru-RU"/>
        </w:rPr>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25">
        <w:r w:rsidRPr="003F5665">
          <w:rPr>
            <w:rFonts w:ascii="Arial" w:eastAsia="Times New Roman" w:hAnsi="Arial" w:cs="Arial"/>
            <w:color w:val="0000FF"/>
            <w:sz w:val="24"/>
            <w:szCs w:val="24"/>
            <w:lang w:eastAsia="ru-RU"/>
          </w:rPr>
          <w:t>порядок</w:t>
        </w:r>
      </w:hyperlink>
      <w:r w:rsidRPr="003F5665">
        <w:rPr>
          <w:rFonts w:ascii="Arial" w:eastAsia="Times New Roman" w:hAnsi="Arial" w:cs="Arial"/>
          <w:sz w:val="24"/>
          <w:szCs w:val="24"/>
          <w:lang w:eastAsia="ru-RU"/>
        </w:rPr>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26">
        <w:r w:rsidRPr="003F5665">
          <w:rPr>
            <w:rFonts w:ascii="Arial" w:eastAsia="Times New Roman" w:hAnsi="Arial" w:cs="Arial"/>
            <w:color w:val="0000FF"/>
            <w:sz w:val="24"/>
            <w:szCs w:val="24"/>
            <w:lang w:eastAsia="ru-RU"/>
          </w:rPr>
          <w:t>порядок</w:t>
        </w:r>
      </w:hyperlink>
      <w:r w:rsidRPr="003F5665">
        <w:rPr>
          <w:rFonts w:ascii="Arial" w:eastAsia="Times New Roman" w:hAnsi="Arial" w:cs="Arial"/>
          <w:sz w:val="24"/>
          <w:szCs w:val="24"/>
          <w:lang w:eastAsia="ru-RU"/>
        </w:rPr>
        <w:t xml:space="preserve"> обеспечения условий доступности для пассажиров из числа инвалидов объектов транспортной инфраструктуры и услуг автомобильного транспорта и </w:t>
      </w:r>
      <w:r w:rsidRPr="003F5665">
        <w:rPr>
          <w:rFonts w:ascii="Arial" w:eastAsia="Times New Roman" w:hAnsi="Arial" w:cs="Arial"/>
          <w:sz w:val="24"/>
          <w:szCs w:val="24"/>
          <w:lang w:eastAsia="ru-RU"/>
        </w:rPr>
        <w:lastRenderedPageBreak/>
        <w:t xml:space="preserve">городского наземного электрического транспорта, а также оказания им при этом необходимой помощи; </w:t>
      </w:r>
      <w:hyperlink r:id="rId27">
        <w:r w:rsidRPr="003F5665">
          <w:rPr>
            <w:rFonts w:ascii="Arial" w:eastAsia="Times New Roman" w:hAnsi="Arial" w:cs="Arial"/>
            <w:color w:val="0000FF"/>
            <w:sz w:val="24"/>
            <w:szCs w:val="24"/>
            <w:lang w:eastAsia="ru-RU"/>
          </w:rPr>
          <w:t>порядок</w:t>
        </w:r>
      </w:hyperlink>
      <w:r w:rsidRPr="003F5665">
        <w:rPr>
          <w:rFonts w:ascii="Arial" w:eastAsia="Times New Roman" w:hAnsi="Arial" w:cs="Arial"/>
          <w:sz w:val="24"/>
          <w:szCs w:val="24"/>
          <w:lang w:eastAsia="ru-RU"/>
        </w:rPr>
        <w:t xml:space="preserve"> организации и проведения предрейсового или предсменного контроля технического состояния транспортных средств; </w:t>
      </w:r>
      <w:hyperlink r:id="rId28">
        <w:r w:rsidRPr="003F5665">
          <w:rPr>
            <w:rFonts w:ascii="Arial" w:eastAsia="Times New Roman" w:hAnsi="Arial" w:cs="Arial"/>
            <w:color w:val="0000FF"/>
            <w:sz w:val="24"/>
            <w:szCs w:val="24"/>
            <w:lang w:eastAsia="ru-RU"/>
          </w:rPr>
          <w:t>правила</w:t>
        </w:r>
      </w:hyperlink>
      <w:r w:rsidRPr="003F5665">
        <w:rPr>
          <w:rFonts w:ascii="Arial" w:eastAsia="Times New Roman" w:hAnsi="Arial" w:cs="Arial"/>
          <w:sz w:val="24"/>
          <w:szCs w:val="24"/>
          <w:lang w:eastAsia="ru-RU"/>
        </w:rPr>
        <w:t xml:space="preserve"> обеспечения безопасности перевозок автомобильным транспортом и городским наземным электрическим транспортом; </w:t>
      </w:r>
      <w:hyperlink r:id="rId29">
        <w:r w:rsidRPr="003F5665">
          <w:rPr>
            <w:rFonts w:ascii="Arial" w:eastAsia="Times New Roman" w:hAnsi="Arial" w:cs="Arial"/>
            <w:color w:val="0000FF"/>
            <w:sz w:val="24"/>
            <w:szCs w:val="24"/>
            <w:lang w:eastAsia="ru-RU"/>
          </w:rPr>
          <w:t>порядок</w:t>
        </w:r>
      </w:hyperlink>
      <w:r w:rsidRPr="003F5665">
        <w:rPr>
          <w:rFonts w:ascii="Arial" w:eastAsia="Times New Roman" w:hAnsi="Arial" w:cs="Arial"/>
          <w:sz w:val="24"/>
          <w:szCs w:val="24"/>
          <w:lang w:eastAsia="ru-RU"/>
        </w:rPr>
        <w:t xml:space="preserve"> проведения обязательных предварительных и периодических медицинских осмотров; </w:t>
      </w:r>
      <w:hyperlink r:id="rId30">
        <w:r w:rsidRPr="003F5665">
          <w:rPr>
            <w:rFonts w:ascii="Arial" w:eastAsia="Times New Roman" w:hAnsi="Arial" w:cs="Arial"/>
            <w:color w:val="0000FF"/>
            <w:sz w:val="24"/>
            <w:szCs w:val="24"/>
            <w:lang w:eastAsia="ru-RU"/>
          </w:rPr>
          <w:t>порядок</w:t>
        </w:r>
      </w:hyperlink>
      <w:r w:rsidRPr="003F5665">
        <w:rPr>
          <w:rFonts w:ascii="Arial" w:eastAsia="Times New Roman" w:hAnsi="Arial" w:cs="Arial"/>
          <w:sz w:val="24"/>
          <w:szCs w:val="24"/>
          <w:lang w:eastAsia="ru-RU"/>
        </w:rPr>
        <w:t xml:space="preserve"> и периодичность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исследований; </w:t>
      </w:r>
      <w:hyperlink r:id="rId31">
        <w:r w:rsidRPr="003F5665">
          <w:rPr>
            <w:rFonts w:ascii="Arial" w:eastAsia="Times New Roman" w:hAnsi="Arial" w:cs="Arial"/>
            <w:color w:val="0000FF"/>
            <w:sz w:val="24"/>
            <w:szCs w:val="24"/>
            <w:lang w:eastAsia="ru-RU"/>
          </w:rPr>
          <w:t>особенности</w:t>
        </w:r>
      </w:hyperlink>
      <w:r w:rsidRPr="003F5665">
        <w:rPr>
          <w:rFonts w:ascii="Arial" w:eastAsia="Times New Roman" w:hAnsi="Arial" w:cs="Arial"/>
          <w:sz w:val="24"/>
          <w:szCs w:val="24"/>
          <w:lang w:eastAsia="ru-RU"/>
        </w:rPr>
        <w:t xml:space="preserve"> режима рабочего времени и времени отдыха, условий труда водителей автомобилей;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4144FB24" w14:textId="77777777" w:rsidR="003F5665" w:rsidRPr="003F5665" w:rsidRDefault="00073BB4" w:rsidP="003F5665">
      <w:pPr>
        <w:widowControl w:val="0"/>
        <w:autoSpaceDE w:val="0"/>
        <w:autoSpaceDN w:val="0"/>
        <w:spacing w:after="0" w:line="240" w:lineRule="auto"/>
        <w:ind w:firstLine="425"/>
        <w:jc w:val="both"/>
        <w:rPr>
          <w:rFonts w:ascii="Arial" w:eastAsia="Times New Roman" w:hAnsi="Arial" w:cs="Arial"/>
          <w:sz w:val="24"/>
          <w:szCs w:val="24"/>
          <w:lang w:eastAsia="ru-RU"/>
        </w:rPr>
      </w:pPr>
      <w:hyperlink r:id="rId32">
        <w:r w:rsidR="003F5665" w:rsidRPr="003F5665">
          <w:rPr>
            <w:rFonts w:ascii="Arial" w:eastAsia="Times New Roman" w:hAnsi="Arial" w:cs="Arial"/>
            <w:color w:val="0000FF"/>
            <w:sz w:val="24"/>
            <w:szCs w:val="24"/>
            <w:lang w:eastAsia="ru-RU"/>
          </w:rPr>
          <w:t>Правила</w:t>
        </w:r>
      </w:hyperlink>
      <w:r w:rsidR="003F5665" w:rsidRPr="003F5665">
        <w:rPr>
          <w:rFonts w:ascii="Arial" w:eastAsia="Times New Roman" w:hAnsi="Arial" w:cs="Arial"/>
          <w:sz w:val="24"/>
          <w:szCs w:val="24"/>
          <w:lang w:eastAsia="ru-RU"/>
        </w:rPr>
        <w:t xml:space="preserve"> перевозок пассажиров и багажа автомобильным транспортом: регулярные перевозки пассажиров и багажа; расписание регулярных перевозок; остановка транспортных средств для посадки (высадки) пассажиров, в том числе по требованию пассажиров; информирование пассажиров об остановочных пунктах, в том числе по требованию; указатели маршрута регулярных перевозок; обязательные реквизиты билета; электронный билет; нормы провоза ручной клади и багажа; погрузка (выгрузка) багажа в багажное отделение транспортного средства; багажная квитанция; багажная бирка; выдача багажа; оплата проезда, багажа и ручной клади пассажиром; перевозка пассажиров и багажа по заказу; договор фрахтования; порядок идентификации лиц, имеющих право посадки в транспортное средство, используемое для перевозки пассажиров и багажа по заказу; порядок составления заказ-наряда.</w:t>
      </w:r>
    </w:p>
    <w:p w14:paraId="0E635DD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Пассажирские автотранспортные организации, их структура и задачи: структура и задачи пассажирских автотранспортных организаций; виды автобусных перевозок (городские, пригородные, междугородные, международные); общая схема управления перевозками пассажиров автобусами; структура пассажирских перевозок; задачи водителя автобуса, его роль в обеспечении безопасности пассажиров.</w:t>
      </w:r>
    </w:p>
    <w:p w14:paraId="15129DD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автобусов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коэффициент использования вместимости; среднесуточный пробег; общий пробег; производительность работы пассажирского автотранспорта.</w:t>
      </w:r>
    </w:p>
    <w:p w14:paraId="063E6AE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Диспетчерское руководство работой автобусов на линии: диспетчерская система руководства пассажирскими автомобильными перевозками; централизованная диспетчерская служба (ЦДС);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организация выпуска подвижного состава на линию и выполнение графика движения; порядок переключения автобусов на другие маршруты; средства диспетчерской связи с водителями автобусов, работающими на линии; порядок оказания технической помощи автобусам на линии; порядок приема подвижного состава на линии; порядок сдачи и оформления путевых листов при возвращении автобусов с линии по окончании смены; контроль за своевременным возвратом автобусов в парк; контрольно-ревизорская служба на пассажирском автотранспорте и ее задачи; контроль автобусов на линии; регулярность движения и ее значение; оборудование для контроля за регулярностью движения; организация контроля регулярности движения автобусов на городских </w:t>
      </w:r>
      <w:r w:rsidRPr="003F5665">
        <w:rPr>
          <w:rFonts w:ascii="Arial" w:eastAsia="Times New Roman" w:hAnsi="Arial" w:cs="Arial"/>
          <w:sz w:val="24"/>
          <w:szCs w:val="24"/>
          <w:lang w:eastAsia="ru-RU"/>
        </w:rPr>
        <w:lastRenderedPageBreak/>
        <w:t>маршрутах; автовокзалы и автостанции; основные формы первичного учета работы автобусов; путевой (маршрутный) лист автобуса; порядок выдачи и заполнения путевых (маршрутных) листов; билетно-учетный лист, лист регулярности движения; правила их заполнения на линии.</w:t>
      </w:r>
    </w:p>
    <w:p w14:paraId="23979D9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Работа автобусов на различных видах маршрутов: классификация автобусных маршрутов; остановочные пункты, их обустройство; понятия о паспорте маршрута; понятие о нормировании скоростей движения автобусов; требования к дорогам, на которых организуется движение пассажирского маршрутного автотранспорта; обследование маршрутов и выявление опасных участков; схема опасных участков; формы организации труда автобусных бригад; расписание движения автобусов на линии; маршрутное, станционное, контрольное расписания движения подвижного состава; интервалы движения; коэффициент сменности, рейс, оборотный рейс; работа автобусов в часы "пик"; значение введения укороченных, экспрессных и полуэкспрессных рейсов; остановки по требованию; организация работы автобусов без кондуктора; виды и характеристика специальных перевозок пассажиров автобусами (перевозки рабочих на работу и с работы, выделение автобусов по разовым заказам, перевозки детей, туристическо-экскурсионные перевозки); пути повышения эффективности использования автобусов; нормы загрузки автобусов; опасность работы автобуса с перегрузкой; нормы расхода топлива и смазочных материалов для автобусов; мероприятия по экономии топлива и смазочных материалов и опыт передовых водителей автобусов; порядок учета и выдачи талонов на топливо и смазочные материалы; заправка автобуса топливом, меры предосторожности; особенности работы маршрутных такси и ведомственных автобусов: организация перевозок пассажиров маршрутными такси; организация таксомоторных перевозок пассажиров; организация перевозок пассажиров ведомственными автобусами; координация работы ведомственного и пассажирского автотранспорта общего пользования.</w:t>
      </w:r>
    </w:p>
    <w:p w14:paraId="0A85B83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Тарифы и билетная система на пассажирском автотранспорте: тарифы на проезд в автобусах; применение тарифов на перевозку пассажиров и багажа в автобусах, а также за пользование автобусами по отдельным заказам; виды билетов, применяемых для оплаты пассажирами проезда в автобусах городских, пригородных и междугородных сообщений; льготы на проезд в автобусах.</w:t>
      </w:r>
    </w:p>
    <w:p w14:paraId="46F91AA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Страхование на пассажирском транспорте: нормативные правовые акты, регламентирующие страхование на пассажирском автотранспорте; страхование на городских, пригородных, междугородних и экскурсионных перевозках; особенности страхования международных перевозок.</w:t>
      </w:r>
    </w:p>
    <w:p w14:paraId="5D8152FC" w14:textId="20001C4D"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F4A89BE" w14:textId="29931AB6"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B74860C" w14:textId="10472A3E"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52C42A0" w14:textId="5E04AD25"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473470B" w14:textId="057972B3"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F3200B1" w14:textId="5C513A99"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341F78B" w14:textId="77777777" w:rsidR="00BC3BF5" w:rsidRPr="003F566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5597C37" w14:textId="77777777" w:rsidR="003F5665" w:rsidRPr="003F5665" w:rsidRDefault="003F5665" w:rsidP="003F5665">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7" w:name="P19145"/>
      <w:bookmarkEnd w:id="7"/>
      <w:r w:rsidRPr="003F5665">
        <w:rPr>
          <w:rFonts w:ascii="Arial" w:eastAsia="Times New Roman" w:hAnsi="Arial" w:cs="Arial"/>
          <w:b/>
          <w:sz w:val="24"/>
          <w:szCs w:val="24"/>
          <w:lang w:eastAsia="ru-RU"/>
        </w:rPr>
        <w:t>3.3. Практическая подготовка.</w:t>
      </w:r>
    </w:p>
    <w:p w14:paraId="14FF2EB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CAECE36" w14:textId="77777777" w:rsidR="003F5665" w:rsidRPr="003F5665" w:rsidRDefault="003F5665" w:rsidP="003F5665">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3F5665">
        <w:rPr>
          <w:rFonts w:ascii="Arial" w:eastAsia="Times New Roman" w:hAnsi="Arial" w:cs="Arial"/>
          <w:b/>
          <w:sz w:val="24"/>
          <w:szCs w:val="24"/>
          <w:lang w:eastAsia="ru-RU"/>
        </w:rPr>
        <w:t>3.3.1. Учебный предмет "Вождение транспортных средств категории "D" с механической трансмиссией".</w:t>
      </w:r>
    </w:p>
    <w:p w14:paraId="7929B0E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F746C1A"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Распределение учебных часов по разделам и темам</w:t>
      </w:r>
    </w:p>
    <w:p w14:paraId="406407B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8891BB9" w14:textId="77777777" w:rsidR="003F5665" w:rsidRPr="003F5665" w:rsidRDefault="003F5665" w:rsidP="003F5665">
      <w:pPr>
        <w:widowControl w:val="0"/>
        <w:autoSpaceDE w:val="0"/>
        <w:autoSpaceDN w:val="0"/>
        <w:spacing w:after="0" w:line="240" w:lineRule="auto"/>
        <w:ind w:firstLine="425"/>
        <w:jc w:val="right"/>
        <w:rPr>
          <w:rFonts w:ascii="Arial" w:eastAsia="Times New Roman" w:hAnsi="Arial" w:cs="Arial"/>
          <w:b/>
          <w:sz w:val="24"/>
          <w:szCs w:val="24"/>
          <w:lang w:eastAsia="ru-RU"/>
        </w:rPr>
      </w:pPr>
      <w:r w:rsidRPr="003F5665">
        <w:rPr>
          <w:rFonts w:ascii="Arial" w:eastAsia="Times New Roman" w:hAnsi="Arial" w:cs="Arial"/>
          <w:b/>
          <w:sz w:val="24"/>
          <w:szCs w:val="24"/>
          <w:lang w:eastAsia="ru-RU"/>
        </w:rPr>
        <w:t>Таблица 5</w:t>
      </w:r>
    </w:p>
    <w:p w14:paraId="1EF9680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3F5665" w:rsidRPr="003F5665" w14:paraId="2D62960F" w14:textId="77777777" w:rsidTr="003A4FB0">
        <w:trPr>
          <w:trHeight w:val="482"/>
        </w:trPr>
        <w:tc>
          <w:tcPr>
            <w:tcW w:w="7313" w:type="dxa"/>
            <w:vAlign w:val="center"/>
          </w:tcPr>
          <w:p w14:paraId="61192DA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Наименование разделов и тем</w:t>
            </w:r>
          </w:p>
        </w:tc>
        <w:tc>
          <w:tcPr>
            <w:tcW w:w="1757" w:type="dxa"/>
          </w:tcPr>
          <w:p w14:paraId="1DFA7B8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часов практической подготовки</w:t>
            </w:r>
          </w:p>
        </w:tc>
      </w:tr>
      <w:tr w:rsidR="003F5665" w:rsidRPr="003F5665" w14:paraId="7E5972A0" w14:textId="77777777" w:rsidTr="003A4FB0">
        <w:trPr>
          <w:trHeight w:val="482"/>
        </w:trPr>
        <w:tc>
          <w:tcPr>
            <w:tcW w:w="9070" w:type="dxa"/>
            <w:gridSpan w:val="2"/>
            <w:vAlign w:val="center"/>
          </w:tcPr>
          <w:p w14:paraId="3A237C0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Обучение первоначальным навыкам управления транспортным средством</w:t>
            </w:r>
          </w:p>
        </w:tc>
      </w:tr>
      <w:tr w:rsidR="003F5665" w:rsidRPr="003F5665" w14:paraId="7AD23DAA" w14:textId="77777777" w:rsidTr="003A4FB0">
        <w:trPr>
          <w:trHeight w:val="482"/>
        </w:trPr>
        <w:tc>
          <w:tcPr>
            <w:tcW w:w="7313" w:type="dxa"/>
            <w:vAlign w:val="center"/>
          </w:tcPr>
          <w:p w14:paraId="488F67C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Посадка, действия органами управления</w:t>
            </w:r>
          </w:p>
        </w:tc>
        <w:tc>
          <w:tcPr>
            <w:tcW w:w="1757" w:type="dxa"/>
            <w:vAlign w:val="center"/>
          </w:tcPr>
          <w:p w14:paraId="408CF65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5E543C7" w14:textId="77777777" w:rsidTr="003A4FB0">
        <w:trPr>
          <w:trHeight w:val="482"/>
        </w:trPr>
        <w:tc>
          <w:tcPr>
            <w:tcW w:w="7313" w:type="dxa"/>
            <w:vAlign w:val="center"/>
          </w:tcPr>
          <w:p w14:paraId="6E94A47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5776068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FC1DC72" w14:textId="77777777" w:rsidTr="003A4FB0">
        <w:trPr>
          <w:trHeight w:val="482"/>
        </w:trPr>
        <w:tc>
          <w:tcPr>
            <w:tcW w:w="7313" w:type="dxa"/>
            <w:vAlign w:val="center"/>
          </w:tcPr>
          <w:p w14:paraId="2766283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1521E10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01F1322C" w14:textId="77777777" w:rsidTr="003A4FB0">
        <w:trPr>
          <w:trHeight w:val="482"/>
        </w:trPr>
        <w:tc>
          <w:tcPr>
            <w:tcW w:w="7313" w:type="dxa"/>
            <w:vAlign w:val="center"/>
          </w:tcPr>
          <w:p w14:paraId="5B32EFA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4C1FFB1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1849D9BD" w14:textId="77777777" w:rsidTr="003A4FB0">
        <w:trPr>
          <w:trHeight w:val="482"/>
        </w:trPr>
        <w:tc>
          <w:tcPr>
            <w:tcW w:w="7313" w:type="dxa"/>
            <w:vAlign w:val="center"/>
          </w:tcPr>
          <w:p w14:paraId="1D1E830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задним ходом</w:t>
            </w:r>
          </w:p>
        </w:tc>
        <w:tc>
          <w:tcPr>
            <w:tcW w:w="1757" w:type="dxa"/>
            <w:vAlign w:val="center"/>
          </w:tcPr>
          <w:p w14:paraId="36954A2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21D6D790" w14:textId="77777777" w:rsidTr="003A4FB0">
        <w:trPr>
          <w:trHeight w:val="482"/>
        </w:trPr>
        <w:tc>
          <w:tcPr>
            <w:tcW w:w="7313" w:type="dxa"/>
            <w:vAlign w:val="center"/>
          </w:tcPr>
          <w:p w14:paraId="6432E3E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0F5DF04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r>
      <w:tr w:rsidR="003F5665" w:rsidRPr="003F5665" w14:paraId="64E51C75" w14:textId="77777777" w:rsidTr="003A4FB0">
        <w:trPr>
          <w:trHeight w:val="482"/>
        </w:trPr>
        <w:tc>
          <w:tcPr>
            <w:tcW w:w="7313" w:type="dxa"/>
            <w:vAlign w:val="center"/>
          </w:tcPr>
          <w:p w14:paraId="4A18830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 по разделу</w:t>
            </w:r>
          </w:p>
        </w:tc>
        <w:tc>
          <w:tcPr>
            <w:tcW w:w="1757" w:type="dxa"/>
            <w:vAlign w:val="center"/>
          </w:tcPr>
          <w:p w14:paraId="2966B97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14</w:t>
            </w:r>
          </w:p>
        </w:tc>
      </w:tr>
      <w:tr w:rsidR="003F5665" w:rsidRPr="003F5665" w14:paraId="3E65FC48" w14:textId="77777777" w:rsidTr="003A4FB0">
        <w:trPr>
          <w:trHeight w:val="482"/>
        </w:trPr>
        <w:tc>
          <w:tcPr>
            <w:tcW w:w="9070" w:type="dxa"/>
            <w:gridSpan w:val="2"/>
            <w:vAlign w:val="center"/>
          </w:tcPr>
          <w:p w14:paraId="4481B0B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Обучение управлению транспортным средством на дорогах</w:t>
            </w:r>
          </w:p>
        </w:tc>
      </w:tr>
      <w:tr w:rsidR="003F5665" w:rsidRPr="003F5665" w14:paraId="47C112E9" w14:textId="77777777" w:rsidTr="003A4FB0">
        <w:trPr>
          <w:trHeight w:val="482"/>
        </w:trPr>
        <w:tc>
          <w:tcPr>
            <w:tcW w:w="7313" w:type="dxa"/>
            <w:vAlign w:val="center"/>
          </w:tcPr>
          <w:p w14:paraId="698C23C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Вождение по учебным маршрутам</w:t>
            </w:r>
          </w:p>
        </w:tc>
        <w:tc>
          <w:tcPr>
            <w:tcW w:w="1757" w:type="dxa"/>
            <w:vAlign w:val="center"/>
          </w:tcPr>
          <w:p w14:paraId="4045906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26</w:t>
            </w:r>
          </w:p>
        </w:tc>
      </w:tr>
      <w:tr w:rsidR="003F5665" w:rsidRPr="003F5665" w14:paraId="4C990E54" w14:textId="77777777" w:rsidTr="003A4FB0">
        <w:trPr>
          <w:trHeight w:val="482"/>
        </w:trPr>
        <w:tc>
          <w:tcPr>
            <w:tcW w:w="7313" w:type="dxa"/>
            <w:vAlign w:val="center"/>
          </w:tcPr>
          <w:p w14:paraId="54FF528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 по разделу</w:t>
            </w:r>
          </w:p>
        </w:tc>
        <w:tc>
          <w:tcPr>
            <w:tcW w:w="1757" w:type="dxa"/>
            <w:vAlign w:val="center"/>
          </w:tcPr>
          <w:p w14:paraId="620DF5B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26</w:t>
            </w:r>
          </w:p>
        </w:tc>
      </w:tr>
      <w:tr w:rsidR="003F5665" w:rsidRPr="003F5665" w14:paraId="2534CAC0" w14:textId="77777777" w:rsidTr="003A4FB0">
        <w:trPr>
          <w:trHeight w:val="482"/>
        </w:trPr>
        <w:tc>
          <w:tcPr>
            <w:tcW w:w="7313" w:type="dxa"/>
            <w:vAlign w:val="center"/>
          </w:tcPr>
          <w:p w14:paraId="26C78EF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w:t>
            </w:r>
          </w:p>
        </w:tc>
        <w:tc>
          <w:tcPr>
            <w:tcW w:w="1757" w:type="dxa"/>
            <w:vAlign w:val="center"/>
          </w:tcPr>
          <w:p w14:paraId="50C4B3D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40</w:t>
            </w:r>
          </w:p>
        </w:tc>
      </w:tr>
    </w:tbl>
    <w:p w14:paraId="303346B8" w14:textId="77777777" w:rsidR="00BC3BF5" w:rsidRDefault="00BC3BF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p>
    <w:p w14:paraId="0B685B6E" w14:textId="04C261EC" w:rsidR="003F5665" w:rsidRPr="003F5665" w:rsidRDefault="003F566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3F5665">
        <w:rPr>
          <w:rFonts w:ascii="Arial" w:eastAsia="Times New Roman" w:hAnsi="Arial" w:cs="Arial"/>
          <w:b/>
          <w:sz w:val="24"/>
          <w:szCs w:val="24"/>
          <w:lang w:eastAsia="ru-RU"/>
        </w:rPr>
        <w:t>3.3.1.1. Обучение первоначальным навыкам управления транспортным средством.</w:t>
      </w:r>
    </w:p>
    <w:p w14:paraId="3D8839A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Посадка, действия органами управления: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2E1828A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6FDBC9C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Начало движения, движение по кольцевому маршруту, остановка в заданном месте </w:t>
      </w:r>
      <w:r w:rsidRPr="003F5665">
        <w:rPr>
          <w:rFonts w:ascii="Arial" w:eastAsia="Times New Roman" w:hAnsi="Arial" w:cs="Arial"/>
          <w:sz w:val="24"/>
          <w:szCs w:val="24"/>
          <w:lang w:eastAsia="ru-RU"/>
        </w:rPr>
        <w:lastRenderedPageBreak/>
        <w:t>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5DD9E6C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0B78808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28E748A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4BDC174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576A184" w14:textId="77777777" w:rsidR="003F5665" w:rsidRPr="003F5665" w:rsidRDefault="003F566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3F5665">
        <w:rPr>
          <w:rFonts w:ascii="Arial" w:eastAsia="Times New Roman" w:hAnsi="Arial" w:cs="Arial"/>
          <w:b/>
          <w:sz w:val="24"/>
          <w:szCs w:val="24"/>
          <w:lang w:eastAsia="ru-RU"/>
        </w:rPr>
        <w:t>3.3.1.2. Обучение управлению транспортным средством на дорогах.</w:t>
      </w:r>
    </w:p>
    <w:p w14:paraId="431F15C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w:t>
      </w:r>
      <w:r w:rsidRPr="003F5665">
        <w:rPr>
          <w:rFonts w:ascii="Arial" w:eastAsia="Times New Roman" w:hAnsi="Arial" w:cs="Arial"/>
          <w:sz w:val="24"/>
          <w:szCs w:val="24"/>
          <w:lang w:eastAsia="ru-RU"/>
        </w:rPr>
        <w:lastRenderedPageBreak/>
        <w:t>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1A9432F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272F662" w14:textId="77777777" w:rsidR="003F5665" w:rsidRPr="003F5665" w:rsidRDefault="003F5665" w:rsidP="003F5665">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3F5665">
        <w:rPr>
          <w:rFonts w:ascii="Arial" w:eastAsia="Times New Roman" w:hAnsi="Arial" w:cs="Arial"/>
          <w:b/>
          <w:sz w:val="24"/>
          <w:szCs w:val="24"/>
          <w:lang w:eastAsia="ru-RU"/>
        </w:rPr>
        <w:t>3.3.2. Учебный предмет "Вождение транспортных средств категории "D" с автоматической трансмиссией".</w:t>
      </w:r>
    </w:p>
    <w:p w14:paraId="4F62D53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D9B2B27"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Распределение учебных часов по разделам и темам</w:t>
      </w:r>
    </w:p>
    <w:p w14:paraId="64D32E2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49EE78A" w14:textId="77777777" w:rsidR="003F5665" w:rsidRPr="003F5665" w:rsidRDefault="003F5665" w:rsidP="003F5665">
      <w:pPr>
        <w:widowControl w:val="0"/>
        <w:autoSpaceDE w:val="0"/>
        <w:autoSpaceDN w:val="0"/>
        <w:spacing w:after="0" w:line="240" w:lineRule="auto"/>
        <w:ind w:firstLine="425"/>
        <w:jc w:val="right"/>
        <w:rPr>
          <w:rFonts w:ascii="Arial" w:eastAsia="Times New Roman" w:hAnsi="Arial" w:cs="Arial"/>
          <w:b/>
          <w:sz w:val="24"/>
          <w:szCs w:val="24"/>
          <w:lang w:eastAsia="ru-RU"/>
        </w:rPr>
      </w:pPr>
      <w:r w:rsidRPr="003F5665">
        <w:rPr>
          <w:rFonts w:ascii="Arial" w:eastAsia="Times New Roman" w:hAnsi="Arial" w:cs="Arial"/>
          <w:b/>
          <w:sz w:val="24"/>
          <w:szCs w:val="24"/>
          <w:lang w:eastAsia="ru-RU"/>
        </w:rPr>
        <w:t>Таблица 6</w:t>
      </w:r>
    </w:p>
    <w:p w14:paraId="2F254A4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3F5665" w:rsidRPr="003F5665" w14:paraId="7417E45C" w14:textId="77777777" w:rsidTr="003A4FB0">
        <w:trPr>
          <w:trHeight w:val="482"/>
        </w:trPr>
        <w:tc>
          <w:tcPr>
            <w:tcW w:w="7313" w:type="dxa"/>
            <w:vAlign w:val="center"/>
          </w:tcPr>
          <w:p w14:paraId="449FB25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Наименование разделов и тем</w:t>
            </w:r>
          </w:p>
        </w:tc>
        <w:tc>
          <w:tcPr>
            <w:tcW w:w="1757" w:type="dxa"/>
          </w:tcPr>
          <w:p w14:paraId="3D8A0CC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часов практической подготовки</w:t>
            </w:r>
          </w:p>
        </w:tc>
      </w:tr>
      <w:tr w:rsidR="003F5665" w:rsidRPr="003F5665" w14:paraId="50CC5753" w14:textId="77777777" w:rsidTr="003A4FB0">
        <w:trPr>
          <w:trHeight w:val="482"/>
        </w:trPr>
        <w:tc>
          <w:tcPr>
            <w:tcW w:w="9070" w:type="dxa"/>
            <w:gridSpan w:val="2"/>
            <w:vAlign w:val="center"/>
          </w:tcPr>
          <w:p w14:paraId="53A0899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Обучение первоначальным навыкам управления транспортным средством</w:t>
            </w:r>
          </w:p>
        </w:tc>
      </w:tr>
      <w:tr w:rsidR="003F5665" w:rsidRPr="003F5665" w14:paraId="201FBECE" w14:textId="77777777" w:rsidTr="003A4FB0">
        <w:trPr>
          <w:trHeight w:val="482"/>
        </w:trPr>
        <w:tc>
          <w:tcPr>
            <w:tcW w:w="7313" w:type="dxa"/>
            <w:vAlign w:val="center"/>
          </w:tcPr>
          <w:p w14:paraId="4A3EFEB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vAlign w:val="center"/>
          </w:tcPr>
          <w:p w14:paraId="6DBDA99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D682136" w14:textId="77777777" w:rsidTr="003A4FB0">
        <w:trPr>
          <w:trHeight w:val="482"/>
        </w:trPr>
        <w:tc>
          <w:tcPr>
            <w:tcW w:w="7313" w:type="dxa"/>
            <w:vAlign w:val="center"/>
          </w:tcPr>
          <w:p w14:paraId="7CE79A1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5C1003A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A335CF8" w14:textId="77777777" w:rsidTr="003A4FB0">
        <w:trPr>
          <w:trHeight w:val="482"/>
        </w:trPr>
        <w:tc>
          <w:tcPr>
            <w:tcW w:w="7313" w:type="dxa"/>
            <w:vAlign w:val="center"/>
          </w:tcPr>
          <w:p w14:paraId="4ECEF9C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7550DCC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30B29CB7" w14:textId="77777777" w:rsidTr="003A4FB0">
        <w:trPr>
          <w:trHeight w:val="482"/>
        </w:trPr>
        <w:tc>
          <w:tcPr>
            <w:tcW w:w="7313" w:type="dxa"/>
            <w:vAlign w:val="center"/>
          </w:tcPr>
          <w:p w14:paraId="5F826E6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задним ходом</w:t>
            </w:r>
          </w:p>
        </w:tc>
        <w:tc>
          <w:tcPr>
            <w:tcW w:w="1757" w:type="dxa"/>
            <w:vAlign w:val="center"/>
          </w:tcPr>
          <w:p w14:paraId="29D3781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w:t>
            </w:r>
          </w:p>
        </w:tc>
      </w:tr>
      <w:tr w:rsidR="003F5665" w:rsidRPr="003F5665" w14:paraId="2EC5DF24" w14:textId="77777777" w:rsidTr="003A4FB0">
        <w:trPr>
          <w:trHeight w:val="482"/>
        </w:trPr>
        <w:tc>
          <w:tcPr>
            <w:tcW w:w="7313" w:type="dxa"/>
            <w:vAlign w:val="center"/>
          </w:tcPr>
          <w:p w14:paraId="4F32DF3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6DAA067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6</w:t>
            </w:r>
          </w:p>
        </w:tc>
      </w:tr>
      <w:tr w:rsidR="003F5665" w:rsidRPr="003F5665" w14:paraId="5DE6B1B5" w14:textId="77777777" w:rsidTr="003A4FB0">
        <w:trPr>
          <w:trHeight w:val="482"/>
        </w:trPr>
        <w:tc>
          <w:tcPr>
            <w:tcW w:w="7313" w:type="dxa"/>
            <w:vAlign w:val="center"/>
          </w:tcPr>
          <w:p w14:paraId="780E23A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 по разделу</w:t>
            </w:r>
          </w:p>
        </w:tc>
        <w:tc>
          <w:tcPr>
            <w:tcW w:w="1757" w:type="dxa"/>
            <w:vAlign w:val="center"/>
          </w:tcPr>
          <w:p w14:paraId="517A5A4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12</w:t>
            </w:r>
          </w:p>
        </w:tc>
      </w:tr>
      <w:tr w:rsidR="003F5665" w:rsidRPr="003F5665" w14:paraId="02169F44" w14:textId="77777777" w:rsidTr="003A4FB0">
        <w:trPr>
          <w:trHeight w:val="482"/>
        </w:trPr>
        <w:tc>
          <w:tcPr>
            <w:tcW w:w="9070" w:type="dxa"/>
            <w:gridSpan w:val="2"/>
            <w:vAlign w:val="center"/>
          </w:tcPr>
          <w:p w14:paraId="763C4B0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Обучение управлению транспортным средством на дорогах</w:t>
            </w:r>
          </w:p>
        </w:tc>
      </w:tr>
      <w:tr w:rsidR="003F5665" w:rsidRPr="003F5665" w14:paraId="3C493C75" w14:textId="77777777" w:rsidTr="003A4FB0">
        <w:trPr>
          <w:trHeight w:val="482"/>
        </w:trPr>
        <w:tc>
          <w:tcPr>
            <w:tcW w:w="7313" w:type="dxa"/>
            <w:vAlign w:val="center"/>
          </w:tcPr>
          <w:p w14:paraId="38E899D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Вождение по учебным маршрутам</w:t>
            </w:r>
          </w:p>
        </w:tc>
        <w:tc>
          <w:tcPr>
            <w:tcW w:w="1757" w:type="dxa"/>
            <w:vAlign w:val="center"/>
          </w:tcPr>
          <w:p w14:paraId="4E62B86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26</w:t>
            </w:r>
          </w:p>
        </w:tc>
      </w:tr>
      <w:tr w:rsidR="003F5665" w:rsidRPr="003F5665" w14:paraId="54322B7E" w14:textId="77777777" w:rsidTr="003A4FB0">
        <w:trPr>
          <w:trHeight w:val="482"/>
        </w:trPr>
        <w:tc>
          <w:tcPr>
            <w:tcW w:w="7313" w:type="dxa"/>
            <w:vAlign w:val="center"/>
          </w:tcPr>
          <w:p w14:paraId="60A123B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 по разделу</w:t>
            </w:r>
          </w:p>
        </w:tc>
        <w:tc>
          <w:tcPr>
            <w:tcW w:w="1757" w:type="dxa"/>
            <w:vAlign w:val="center"/>
          </w:tcPr>
          <w:p w14:paraId="20E38A0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26</w:t>
            </w:r>
          </w:p>
        </w:tc>
      </w:tr>
      <w:tr w:rsidR="003F5665" w:rsidRPr="003F5665" w14:paraId="5FB35FC2" w14:textId="77777777" w:rsidTr="003A4FB0">
        <w:trPr>
          <w:trHeight w:val="482"/>
        </w:trPr>
        <w:tc>
          <w:tcPr>
            <w:tcW w:w="7313" w:type="dxa"/>
            <w:vAlign w:val="center"/>
          </w:tcPr>
          <w:p w14:paraId="23BB668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Итого</w:t>
            </w:r>
          </w:p>
        </w:tc>
        <w:tc>
          <w:tcPr>
            <w:tcW w:w="1757" w:type="dxa"/>
            <w:vAlign w:val="center"/>
          </w:tcPr>
          <w:p w14:paraId="6759162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38</w:t>
            </w:r>
          </w:p>
        </w:tc>
      </w:tr>
    </w:tbl>
    <w:p w14:paraId="7F6D78E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5C4378C" w14:textId="77777777" w:rsidR="003F5665" w:rsidRPr="003F5665" w:rsidRDefault="003F566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3F5665">
        <w:rPr>
          <w:rFonts w:ascii="Arial" w:eastAsia="Times New Roman" w:hAnsi="Arial" w:cs="Arial"/>
          <w:b/>
          <w:sz w:val="24"/>
          <w:szCs w:val="24"/>
          <w:lang w:eastAsia="ru-RU"/>
        </w:rPr>
        <w:t>3.3.2.1. Обучение первоначальным навыкам управления транспортным средством.</w:t>
      </w:r>
    </w:p>
    <w:p w14:paraId="7393B2A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043889E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Начало движения, движение по кольцевому маршруту, остановка в заданном месте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080E49F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2739532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5D384D7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53FFEA6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BD1338A" w14:textId="77777777" w:rsidR="003F5665" w:rsidRPr="003F5665" w:rsidRDefault="003F5665" w:rsidP="003F5665">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3F5665">
        <w:rPr>
          <w:rFonts w:ascii="Arial" w:eastAsia="Times New Roman" w:hAnsi="Arial" w:cs="Arial"/>
          <w:b/>
          <w:sz w:val="24"/>
          <w:szCs w:val="24"/>
          <w:lang w:eastAsia="ru-RU"/>
        </w:rPr>
        <w:t>3.3.2.2. Обучение управлению транспортным средством на дорогах.</w:t>
      </w:r>
    </w:p>
    <w:p w14:paraId="43B2E3B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w:t>
      </w:r>
      <w:r w:rsidRPr="003F5665">
        <w:rPr>
          <w:rFonts w:ascii="Arial" w:eastAsia="Times New Roman" w:hAnsi="Arial" w:cs="Arial"/>
          <w:sz w:val="24"/>
          <w:szCs w:val="24"/>
          <w:lang w:eastAsia="ru-RU"/>
        </w:rPr>
        <w:lastRenderedPageBreak/>
        <w:t>автомагистрали (при наличии).</w:t>
      </w:r>
    </w:p>
    <w:p w14:paraId="40D7A2C0" w14:textId="5639AB5D"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D6FE639" w14:textId="48E017EF"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8031625" w14:textId="09757FFB"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BBB814B" w14:textId="635C148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E8C69AA" w14:textId="4BBE8AC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7DFD7D3" w14:textId="1167B570"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2A83FDC" w14:textId="1BA6C14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75178EA" w14:textId="3B9884B8"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5286D45" w14:textId="5AF4D58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DB026E7" w14:textId="69D1791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41EFC90" w14:textId="53CBE34C"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FDBC349" w14:textId="3CDF97D8"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8D10884" w14:textId="3640A1FF"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89378A5" w14:textId="7C8836F1"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0B0B610" w14:textId="664536B0"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84FE498" w14:textId="7C0148D9"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8549E6C" w14:textId="414E7D29"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B246542" w14:textId="3E4D8D3D"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030252B" w14:textId="120EAB74"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7D449E5" w14:textId="0623BE58"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449FBE1" w14:textId="4550AC46"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2EDC27C" w14:textId="364AECB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367B78A" w14:textId="6CF9168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AE21A60" w14:textId="3F1AACEB"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D687741" w14:textId="2BB3E82F"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FDF1862" w14:textId="1CB7421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D703C8F" w14:textId="15D0149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AB39CA1" w14:textId="2D6867B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960AA75" w14:textId="2C781A74" w:rsidR="00C11D92" w:rsidRDefault="00C11D92"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69BA6B7" w14:textId="3A2CCC39" w:rsidR="00C11D92" w:rsidRDefault="00C11D92"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3A37634" w14:textId="10FA9E62"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99AC1E2" w14:textId="410CE25A"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6547C3A" w14:textId="122E7545"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B559463" w14:textId="3D2A55E8"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C2E8B1C" w14:textId="409B853E"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9536DB9" w14:textId="00A50FA7"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7562B0B" w14:textId="1FBE39BD"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FB9C673" w14:textId="74FF0BDB"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776C7D7" w14:textId="22DD89E7"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8003411" w14:textId="2ADA3F27"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1B57FE1" w14:textId="7AF7A3DD"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9566048" w14:textId="51B85B89"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89C6525" w14:textId="12E11622"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01ADA16" w14:textId="012D5FA1"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4BA4A9A" w14:textId="77777777" w:rsidR="00BC3BF5" w:rsidRDefault="00BC3BF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219568D" w14:textId="511A55D5" w:rsidR="00C11D92" w:rsidRDefault="00C11D92"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A5BBAE5" w14:textId="2C1DE053" w:rsidR="00C11D92" w:rsidRDefault="00C11D92"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13390D2" w14:textId="77777777" w:rsidR="00C11D92" w:rsidRDefault="00C11D92"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E78E0C7" w14:textId="3E53FDAC"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2477267"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09FC900B"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392EB96F"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АО «Башавтотранс»</w:t>
      </w:r>
    </w:p>
    <w:p w14:paraId="508CB413"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 П.Г. Тейхриб</w:t>
      </w:r>
    </w:p>
    <w:p w14:paraId="40E528E0" w14:textId="77777777" w:rsidR="00C11D92" w:rsidRDefault="00C11D92" w:rsidP="00C11D92">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____________2026 г.</w:t>
      </w:r>
    </w:p>
    <w:p w14:paraId="37377EFC" w14:textId="670F58AB"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2C99121" w14:textId="19D1863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65E8308" w14:textId="22D5C7DD"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E6129CC" w14:textId="77777777" w:rsidR="00217F27" w:rsidRPr="003F5665"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B8B7877" w14:textId="77777777" w:rsidR="003F5665" w:rsidRPr="003F5665" w:rsidRDefault="003F5665"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3F5665">
        <w:rPr>
          <w:rFonts w:ascii="Arial" w:eastAsia="Times New Roman" w:hAnsi="Arial" w:cs="Arial"/>
          <w:b/>
          <w:sz w:val="24"/>
          <w:szCs w:val="24"/>
          <w:lang w:eastAsia="ru-RU"/>
        </w:rPr>
        <w:t>IV. Планируемые результаты освоения Программы</w:t>
      </w:r>
    </w:p>
    <w:p w14:paraId="2099497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3A44B1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40E0E08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законодательства Российской Федерации в сфере дорожного движения и организации регулярных и нерегулярных перевозок пассажиров автобусами;</w:t>
      </w:r>
    </w:p>
    <w:p w14:paraId="0E11B57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правила обязательного страхования гражданской ответственности владельцев транспортных средств;</w:t>
      </w:r>
    </w:p>
    <w:p w14:paraId="586A7E3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законодательства Российской Федерации в области обязательного страхования гражданской ответственности перевозчика, за причинение вреда жизни, здоровью, имуществу пассажиров;</w:t>
      </w:r>
    </w:p>
    <w:p w14:paraId="087855A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правила использования тахографов;</w:t>
      </w:r>
    </w:p>
    <w:p w14:paraId="0B7B9DF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особенности законодательства Российской Федерации в области организованной перевозки группы детей автобусами;</w:t>
      </w:r>
    </w:p>
    <w:p w14:paraId="20672D6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безопасного управления транспортными средствами;</w:t>
      </w:r>
    </w:p>
    <w:p w14:paraId="3146604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цели и задачи управления системами "водитель - автомобиль - дорога" и "водитель - автомобиль";</w:t>
      </w:r>
    </w:p>
    <w:p w14:paraId="73E847A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режимы движения с учетом дорожных условий, в том числе, особенностей дорожного покрытия;</w:t>
      </w:r>
    </w:p>
    <w:p w14:paraId="3112A76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влияние конструктивных характеристик автомобиля на работоспособность и психофизиологическое состояние водителей;</w:t>
      </w:r>
    </w:p>
    <w:p w14:paraId="33AD792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особенности наблюдения за дорожной обстановкой;</w:t>
      </w:r>
    </w:p>
    <w:p w14:paraId="210EB43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способы контроля безопасной дистанции и бокового интервала;</w:t>
      </w:r>
    </w:p>
    <w:p w14:paraId="4C24D8B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последовательность действий при вызове аварийных и спасательных служб;</w:t>
      </w:r>
    </w:p>
    <w:p w14:paraId="3C9B589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2EA2B72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обеспечения детской пассажирской безопасности;</w:t>
      </w:r>
    </w:p>
    <w:p w14:paraId="335A322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проблемы, связанные с нарушением водителями транспортных средств </w:t>
      </w:r>
      <w:hyperlink r:id="rId33">
        <w:r w:rsidRPr="003F5665">
          <w:rPr>
            <w:rFonts w:ascii="Arial" w:eastAsia="Times New Roman" w:hAnsi="Arial" w:cs="Arial"/>
            <w:color w:val="0000FF"/>
            <w:sz w:val="24"/>
            <w:szCs w:val="24"/>
            <w:lang w:eastAsia="ru-RU"/>
          </w:rPr>
          <w:t>Правил</w:t>
        </w:r>
      </w:hyperlink>
      <w:r w:rsidRPr="003F5665">
        <w:rPr>
          <w:rFonts w:ascii="Arial" w:eastAsia="Times New Roman" w:hAnsi="Arial" w:cs="Arial"/>
          <w:sz w:val="24"/>
          <w:szCs w:val="24"/>
          <w:lang w:eastAsia="ru-RU"/>
        </w:rP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264214B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назначение, устройство, взаимодействие и принцип работы основных механизмов, приборов и деталей транспортного средства;</w:t>
      </w:r>
    </w:p>
    <w:p w14:paraId="5020E26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признаки неисправностей, возникающих в пути;</w:t>
      </w:r>
    </w:p>
    <w:p w14:paraId="189A7F4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меры ответственности за нарушение </w:t>
      </w:r>
      <w:hyperlink r:id="rId34">
        <w:r w:rsidRPr="003F5665">
          <w:rPr>
            <w:rFonts w:ascii="Arial" w:eastAsia="Times New Roman" w:hAnsi="Arial" w:cs="Arial"/>
            <w:color w:val="0000FF"/>
            <w:sz w:val="24"/>
            <w:szCs w:val="24"/>
            <w:lang w:eastAsia="ru-RU"/>
          </w:rPr>
          <w:t>Правил</w:t>
        </w:r>
      </w:hyperlink>
      <w:r w:rsidRPr="003F5665">
        <w:rPr>
          <w:rFonts w:ascii="Arial" w:eastAsia="Times New Roman" w:hAnsi="Arial" w:cs="Arial"/>
          <w:sz w:val="24"/>
          <w:szCs w:val="24"/>
          <w:lang w:eastAsia="ru-RU"/>
        </w:rPr>
        <w:t xml:space="preserve"> дорожного движения;</w:t>
      </w:r>
    </w:p>
    <w:p w14:paraId="7A11BC4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влияние погодно-климатических и дорожных условий на безопасность дорожного движения;</w:t>
      </w:r>
    </w:p>
    <w:p w14:paraId="1570E8C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правила по охране труда в процессе эксплуатации транспортного средства и обращении с эксплуатационными материалами;</w:t>
      </w:r>
    </w:p>
    <w:p w14:paraId="279FE7C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трудового законодательства Российской Федерации, нормативные правовые акты, регулирующие режим труда и отдыха водителей;</w:t>
      </w:r>
    </w:p>
    <w:p w14:paraId="3C8C6975"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установленные заводом-изготовителем периодичности технического обслуживания и ремонта;</w:t>
      </w:r>
    </w:p>
    <w:p w14:paraId="71B67A0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инструкции по использованию установленного на транспортном средстве оборудования и приборов;</w:t>
      </w:r>
    </w:p>
    <w:p w14:paraId="007363A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65C3286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0AF2DC3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погрузки, разгрузки, размещения и крепления грузовых мест, багажа в кузове автомобиля, опасность и последствия перемещения груза.</w:t>
      </w:r>
    </w:p>
    <w:p w14:paraId="21F7815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2F29285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безопасно и эффективно управлять транспортным средством в различных условиях движения;</w:t>
      </w:r>
    </w:p>
    <w:p w14:paraId="58FD6D9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соблюдать </w:t>
      </w:r>
      <w:hyperlink r:id="rId35">
        <w:r w:rsidRPr="003F5665">
          <w:rPr>
            <w:rFonts w:ascii="Arial" w:eastAsia="Times New Roman" w:hAnsi="Arial" w:cs="Arial"/>
            <w:color w:val="0000FF"/>
            <w:sz w:val="24"/>
            <w:szCs w:val="24"/>
            <w:lang w:eastAsia="ru-RU"/>
          </w:rPr>
          <w:t>Правила</w:t>
        </w:r>
      </w:hyperlink>
      <w:r w:rsidRPr="003F5665">
        <w:rPr>
          <w:rFonts w:ascii="Arial" w:eastAsia="Times New Roman" w:hAnsi="Arial" w:cs="Arial"/>
          <w:sz w:val="24"/>
          <w:szCs w:val="24"/>
          <w:lang w:eastAsia="ru-RU"/>
        </w:rPr>
        <w:t xml:space="preserve"> дорожного движения при управлении транспортным средством;</w:t>
      </w:r>
    </w:p>
    <w:p w14:paraId="0D63225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управлять своим эмоциональным состоянием;</w:t>
      </w:r>
    </w:p>
    <w:p w14:paraId="2F29123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конструктивно разрешать противоречия и конфликты, возникающие в дорожном движении;</w:t>
      </w:r>
    </w:p>
    <w:p w14:paraId="55AC7AB5"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выполнять ежедневное техническое обслуживание транспортного средства;</w:t>
      </w:r>
    </w:p>
    <w:p w14:paraId="54EC4A7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проверять техническое состояние транспортного средства;</w:t>
      </w:r>
    </w:p>
    <w:p w14:paraId="07F1B9D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устранять мелкие неисправности в процессе эксплуатации транспортного средства, не требующие разборки узлов и агрегатов;</w:t>
      </w:r>
    </w:p>
    <w:p w14:paraId="5F72EAD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56A8C28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233B8F4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выбирать безопасные скорость, дистанцию и интервал в различных условиях движения;</w:t>
      </w:r>
    </w:p>
    <w:p w14:paraId="3EF3A52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использовать зеркала заднего вида при движении и маневрировании;</w:t>
      </w:r>
    </w:p>
    <w:p w14:paraId="2412A7C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прогнозировать возникновение опасных дорожно-транспортных ситуаций в процессе управления и совершать действия по их предотвращению;</w:t>
      </w:r>
    </w:p>
    <w:p w14:paraId="7ABB270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78D5180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использовать средства тушения пожара;</w:t>
      </w:r>
    </w:p>
    <w:p w14:paraId="220882C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использовать установленное на транспортном средстве оборудование и приборы;</w:t>
      </w:r>
    </w:p>
    <w:p w14:paraId="3B8D5D2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заполнять документацию, связанную со спецификой эксплуатации транспортного средства;</w:t>
      </w:r>
    </w:p>
    <w:p w14:paraId="393BE46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использовать различные типы тахографов;</w:t>
      </w:r>
    </w:p>
    <w:p w14:paraId="49B7377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совершенствовать свои навыки управления транспортным средством.</w:t>
      </w:r>
    </w:p>
    <w:p w14:paraId="14D6979C" w14:textId="59A99C42"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ADC6698" w14:textId="5458AE28"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91E25AC" w14:textId="44981BF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A759C76" w14:textId="2D002A84"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A6BE703" w14:textId="188A4EDC"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D000FA3" w14:textId="56649F2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D3A8B2F" w14:textId="79FA791D"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905553C" w14:textId="7CA39079"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9EA5C35" w14:textId="1EE0269C"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83601D8" w14:textId="6AF186C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ECC2276" w14:textId="0852DC1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DD316CE" w14:textId="561EC79C"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25DE966"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57CFC798"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Директор БРУКК – филиал</w:t>
      </w:r>
    </w:p>
    <w:p w14:paraId="5928EE61"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АО «Башавтотранс»</w:t>
      </w:r>
    </w:p>
    <w:p w14:paraId="124DE91D"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 П.Г. Тейхриб</w:t>
      </w:r>
    </w:p>
    <w:p w14:paraId="51F4CA43" w14:textId="77777777" w:rsidR="00C11D92" w:rsidRDefault="00C11D92" w:rsidP="00C11D92">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____________2026 г.</w:t>
      </w:r>
    </w:p>
    <w:p w14:paraId="6326E410" w14:textId="66081C44"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0315077" w14:textId="5EE8D76B"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59D1D2F" w14:textId="17754A7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9B6D8DB" w14:textId="77777777" w:rsidR="00217F27" w:rsidRPr="003F5665"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782FFEF" w14:textId="77777777" w:rsidR="003F5665" w:rsidRPr="003F5665" w:rsidRDefault="003F5665"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3F5665">
        <w:rPr>
          <w:rFonts w:ascii="Arial" w:eastAsia="Times New Roman" w:hAnsi="Arial" w:cs="Arial"/>
          <w:b/>
          <w:sz w:val="24"/>
          <w:szCs w:val="24"/>
          <w:lang w:eastAsia="ru-RU"/>
        </w:rPr>
        <w:t>V. Условия реализации Программы</w:t>
      </w:r>
    </w:p>
    <w:p w14:paraId="47A1398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F28073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0DA9C4C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36">
        <w:r w:rsidRPr="003F5665">
          <w:rPr>
            <w:rFonts w:ascii="Arial" w:eastAsia="Times New Roman" w:hAnsi="Arial" w:cs="Arial"/>
            <w:color w:val="0000FF"/>
            <w:sz w:val="24"/>
            <w:szCs w:val="24"/>
            <w:lang w:eastAsia="ru-RU"/>
          </w:rPr>
          <w:t>абзацем вторым пункта 1 статьи 26</w:t>
        </w:r>
      </w:hyperlink>
      <w:r w:rsidRPr="003F5665">
        <w:rPr>
          <w:rFonts w:ascii="Arial" w:eastAsia="Times New Roman" w:hAnsi="Arial" w:cs="Arial"/>
          <w:sz w:val="24"/>
          <w:szCs w:val="24"/>
          <w:lang w:eastAsia="ru-RU"/>
        </w:rPr>
        <w:t xml:space="preserve"> Федерального закона N 196-ФЗ.</w:t>
      </w:r>
    </w:p>
    <w:p w14:paraId="44EE496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Теоретическое обучение проводится в оборудованных учебных кабинетах.</w:t>
      </w:r>
    </w:p>
    <w:p w14:paraId="0481CE3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37">
        <w:r w:rsidRPr="003F5665">
          <w:rPr>
            <w:rFonts w:ascii="Arial" w:eastAsia="Times New Roman" w:hAnsi="Arial" w:cs="Arial"/>
            <w:color w:val="0000FF"/>
            <w:sz w:val="24"/>
            <w:szCs w:val="24"/>
            <w:lang w:eastAsia="ru-RU"/>
          </w:rPr>
          <w:t>Правилами</w:t>
        </w:r>
      </w:hyperlink>
      <w:r w:rsidRPr="003F5665">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02D1658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Наполняемость учебной группы не должна превышать 30 человек.</w:t>
      </w:r>
    </w:p>
    <w:p w14:paraId="3631D44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30AA4E0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38">
        <w:r w:rsidRPr="003F5665">
          <w:rPr>
            <w:rFonts w:ascii="Arial" w:eastAsia="Times New Roman" w:hAnsi="Arial" w:cs="Arial"/>
            <w:color w:val="0000FF"/>
            <w:sz w:val="24"/>
            <w:szCs w:val="24"/>
            <w:lang w:eastAsia="ru-RU"/>
          </w:rPr>
          <w:t>Положением</w:t>
        </w:r>
      </w:hyperlink>
      <w:r w:rsidRPr="003F5665">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1080ABB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3348CD1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0AF0F95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9308">
        <w:r w:rsidRPr="003F5665">
          <w:rPr>
            <w:rFonts w:ascii="Arial" w:eastAsia="Times New Roman" w:hAnsi="Arial" w:cs="Arial"/>
            <w:color w:val="0000FF"/>
            <w:sz w:val="24"/>
            <w:szCs w:val="24"/>
            <w:lang w:eastAsia="ru-RU"/>
          </w:rPr>
          <w:t>пунктом 5.4</w:t>
        </w:r>
      </w:hyperlink>
      <w:r w:rsidRPr="003F5665">
        <w:rPr>
          <w:rFonts w:ascii="Arial" w:eastAsia="Times New Roman" w:hAnsi="Arial" w:cs="Arial"/>
          <w:sz w:val="24"/>
          <w:szCs w:val="24"/>
          <w:lang w:eastAsia="ru-RU"/>
        </w:rPr>
        <w:t xml:space="preserve"> Программы.</w:t>
      </w:r>
    </w:p>
    <w:p w14:paraId="599A86D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18332F0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39">
        <w:r w:rsidRPr="003F5665">
          <w:rPr>
            <w:rFonts w:ascii="Arial" w:eastAsia="Times New Roman" w:hAnsi="Arial" w:cs="Arial"/>
            <w:color w:val="0000FF"/>
            <w:sz w:val="24"/>
            <w:szCs w:val="24"/>
            <w:lang w:eastAsia="ru-RU"/>
          </w:rPr>
          <w:t>Правил</w:t>
        </w:r>
      </w:hyperlink>
      <w:r w:rsidRPr="003F5665">
        <w:rPr>
          <w:rFonts w:ascii="Arial" w:eastAsia="Times New Roman" w:hAnsi="Arial" w:cs="Arial"/>
          <w:sz w:val="24"/>
          <w:szCs w:val="24"/>
          <w:lang w:eastAsia="ru-RU"/>
        </w:rP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7EA032B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62C5F35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5F15234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48F6358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286F54E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52180C5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9308">
        <w:r w:rsidRPr="003F5665">
          <w:rPr>
            <w:rFonts w:ascii="Arial" w:eastAsia="Times New Roman" w:hAnsi="Arial" w:cs="Arial"/>
            <w:color w:val="0000FF"/>
            <w:sz w:val="24"/>
            <w:szCs w:val="24"/>
            <w:lang w:eastAsia="ru-RU"/>
          </w:rPr>
          <w:t>пунктом 5.4</w:t>
        </w:r>
      </w:hyperlink>
      <w:r w:rsidRPr="003F5665">
        <w:rPr>
          <w:rFonts w:ascii="Arial" w:eastAsia="Times New Roman" w:hAnsi="Arial" w:cs="Arial"/>
          <w:sz w:val="24"/>
          <w:szCs w:val="24"/>
          <w:lang w:eastAsia="ru-RU"/>
        </w:rPr>
        <w:t xml:space="preserve"> Программы.</w:t>
      </w:r>
    </w:p>
    <w:p w14:paraId="7F9F105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1442E18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5.2. Кадровые условия реализации образовательной программы.</w:t>
      </w:r>
    </w:p>
    <w:p w14:paraId="64D2BEB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40">
        <w:r w:rsidRPr="003F5665">
          <w:rPr>
            <w:rFonts w:ascii="Arial" w:eastAsia="Times New Roman" w:hAnsi="Arial" w:cs="Arial"/>
            <w:color w:val="0000FF"/>
            <w:sz w:val="24"/>
            <w:szCs w:val="24"/>
            <w:lang w:eastAsia="ru-RU"/>
          </w:rPr>
          <w:t>частью 1 статьи 46</w:t>
        </w:r>
      </w:hyperlink>
      <w:r w:rsidRPr="003F5665">
        <w:rPr>
          <w:rFonts w:ascii="Arial" w:eastAsia="Times New Roman" w:hAnsi="Arial" w:cs="Arial"/>
          <w:sz w:val="24"/>
          <w:szCs w:val="24"/>
          <w:lang w:eastAsia="ru-RU"/>
        </w:rPr>
        <w:t xml:space="preserve"> Федерального закона об образовании.</w:t>
      </w:r>
    </w:p>
    <w:p w14:paraId="03EABDE3"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41">
        <w:r w:rsidRPr="003F5665">
          <w:rPr>
            <w:rFonts w:ascii="Arial" w:eastAsia="Times New Roman" w:hAnsi="Arial" w:cs="Arial"/>
            <w:color w:val="0000FF"/>
            <w:sz w:val="24"/>
            <w:szCs w:val="24"/>
            <w:lang w:eastAsia="ru-RU"/>
          </w:rPr>
          <w:t>N 761н</w:t>
        </w:r>
      </w:hyperlink>
      <w:r w:rsidRPr="003F5665">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w:t>
      </w:r>
      <w:r w:rsidRPr="003F5665">
        <w:rPr>
          <w:rFonts w:ascii="Arial" w:eastAsia="Times New Roman" w:hAnsi="Arial" w:cs="Arial"/>
          <w:sz w:val="24"/>
          <w:szCs w:val="24"/>
          <w:lang w:eastAsia="ru-RU"/>
        </w:rPr>
        <w:lastRenderedPageBreak/>
        <w:t xml:space="preserve">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42">
        <w:r w:rsidRPr="003F5665">
          <w:rPr>
            <w:rFonts w:ascii="Arial" w:eastAsia="Times New Roman" w:hAnsi="Arial" w:cs="Arial"/>
            <w:color w:val="0000FF"/>
            <w:sz w:val="24"/>
            <w:szCs w:val="24"/>
            <w:lang w:eastAsia="ru-RU"/>
          </w:rPr>
          <w:t>N 136н</w:t>
        </w:r>
      </w:hyperlink>
      <w:r w:rsidRPr="003F5665">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5F834D4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43">
        <w:r w:rsidRPr="003F5665">
          <w:rPr>
            <w:rFonts w:ascii="Arial" w:eastAsia="Times New Roman" w:hAnsi="Arial" w:cs="Arial"/>
            <w:color w:val="0000FF"/>
            <w:sz w:val="24"/>
            <w:szCs w:val="24"/>
            <w:lang w:eastAsia="ru-RU"/>
          </w:rPr>
          <w:t>стандартом</w:t>
        </w:r>
      </w:hyperlink>
      <w:r w:rsidRPr="003F5665">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4B39B11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7F4C37B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учебный план;</w:t>
      </w:r>
    </w:p>
    <w:p w14:paraId="2A03532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календарный учебный график;</w:t>
      </w:r>
    </w:p>
    <w:p w14:paraId="5C9AFFE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рабочие программы учебных предметов;</w:t>
      </w:r>
    </w:p>
    <w:p w14:paraId="4158F65F"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методические материалы и разработки;</w:t>
      </w:r>
    </w:p>
    <w:p w14:paraId="0CF07B1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расписание занятий.</w:t>
      </w:r>
    </w:p>
    <w:p w14:paraId="00AF26B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bookmarkStart w:id="8" w:name="P19308"/>
      <w:bookmarkEnd w:id="8"/>
      <w:r w:rsidRPr="003F5665">
        <w:rPr>
          <w:rFonts w:ascii="Arial" w:eastAsia="Times New Roman" w:hAnsi="Arial" w:cs="Arial"/>
          <w:sz w:val="24"/>
          <w:szCs w:val="24"/>
          <w:lang w:eastAsia="ru-RU"/>
        </w:rPr>
        <w:t>5.4. Материально-технические условия реализации образовательной программы.</w:t>
      </w:r>
    </w:p>
    <w:p w14:paraId="5A6D93B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необходимых учебных кабинетов определяется по формуле:</w:t>
      </w:r>
    </w:p>
    <w:p w14:paraId="38C8039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C3F44D8"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noProof/>
          <w:position w:val="-28"/>
          <w:sz w:val="24"/>
          <w:szCs w:val="24"/>
          <w:lang w:eastAsia="ru-RU"/>
        </w:rPr>
        <w:drawing>
          <wp:inline distT="0" distB="0" distL="0" distR="0" wp14:anchorId="256D729E" wp14:editId="72D2D8BC">
            <wp:extent cx="848995" cy="50292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5241161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5FA5C4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где:</w:t>
      </w:r>
    </w:p>
    <w:p w14:paraId="10B318C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 - число необходимых учебных кабинетов;</w:t>
      </w:r>
    </w:p>
    <w:p w14:paraId="41C9CC2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3F5665">
        <w:rPr>
          <w:rFonts w:ascii="Arial" w:eastAsia="Times New Roman" w:hAnsi="Arial" w:cs="Arial"/>
          <w:sz w:val="24"/>
          <w:szCs w:val="24"/>
          <w:lang w:eastAsia="ru-RU"/>
        </w:rPr>
        <w:t>Р</w:t>
      </w:r>
      <w:r w:rsidRPr="003F5665">
        <w:rPr>
          <w:rFonts w:ascii="Arial" w:eastAsia="Times New Roman" w:hAnsi="Arial" w:cs="Arial"/>
          <w:sz w:val="24"/>
          <w:szCs w:val="24"/>
          <w:vertAlign w:val="subscript"/>
          <w:lang w:eastAsia="ru-RU"/>
        </w:rPr>
        <w:t>гр</w:t>
      </w:r>
      <w:proofErr w:type="spellEnd"/>
      <w:r w:rsidRPr="003F5665">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75AAC44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n - количество учебных групп;</w:t>
      </w:r>
    </w:p>
    <w:p w14:paraId="33396B4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3F5665">
        <w:rPr>
          <w:rFonts w:ascii="Arial" w:eastAsia="Times New Roman" w:hAnsi="Arial" w:cs="Arial"/>
          <w:sz w:val="24"/>
          <w:szCs w:val="24"/>
          <w:lang w:eastAsia="ru-RU"/>
        </w:rPr>
        <w:t>Ф</w:t>
      </w:r>
      <w:r w:rsidRPr="003F5665">
        <w:rPr>
          <w:rFonts w:ascii="Arial" w:eastAsia="Times New Roman" w:hAnsi="Arial" w:cs="Arial"/>
          <w:sz w:val="24"/>
          <w:szCs w:val="24"/>
          <w:vertAlign w:val="subscript"/>
          <w:lang w:eastAsia="ru-RU"/>
        </w:rPr>
        <w:t>пом</w:t>
      </w:r>
      <w:proofErr w:type="spellEnd"/>
      <w:r w:rsidRPr="003F5665">
        <w:rPr>
          <w:rFonts w:ascii="Arial" w:eastAsia="Times New Roman" w:hAnsi="Arial" w:cs="Arial"/>
          <w:sz w:val="24"/>
          <w:szCs w:val="24"/>
          <w:lang w:eastAsia="ru-RU"/>
        </w:rPr>
        <w:t xml:space="preserve"> - фонд времени использования учебного кабинета в часах.</w:t>
      </w:r>
    </w:p>
    <w:p w14:paraId="3CD6652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3F5665">
        <w:rPr>
          <w:rFonts w:ascii="Arial" w:eastAsia="Times New Roman" w:hAnsi="Arial" w:cs="Arial"/>
          <w:sz w:val="24"/>
          <w:szCs w:val="24"/>
          <w:lang w:eastAsia="ru-RU"/>
        </w:rPr>
        <w:t>Р</w:t>
      </w:r>
      <w:r w:rsidRPr="003F5665">
        <w:rPr>
          <w:rFonts w:ascii="Arial" w:eastAsia="Times New Roman" w:hAnsi="Arial" w:cs="Arial"/>
          <w:sz w:val="24"/>
          <w:szCs w:val="24"/>
          <w:vertAlign w:val="subscript"/>
          <w:lang w:eastAsia="ru-RU"/>
        </w:rPr>
        <w:t>гр</w:t>
      </w:r>
      <w:proofErr w:type="spellEnd"/>
      <w:r w:rsidRPr="003F5665">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07F27C0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Учебные транспортные средства категории "D"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45">
        <w:r w:rsidRPr="003F5665">
          <w:rPr>
            <w:rFonts w:ascii="Arial" w:eastAsia="Times New Roman" w:hAnsi="Arial" w:cs="Arial"/>
            <w:color w:val="0000FF"/>
            <w:sz w:val="24"/>
            <w:szCs w:val="24"/>
            <w:lang w:eastAsia="ru-RU"/>
          </w:rPr>
          <w:t>пункту 1</w:t>
        </w:r>
      </w:hyperlink>
      <w:r w:rsidRPr="003F5665">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7C8C041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Механическое транспортное средство, используемое для обучения вождению, согласно </w:t>
      </w:r>
      <w:hyperlink r:id="rId46">
        <w:r w:rsidRPr="003F5665">
          <w:rPr>
            <w:rFonts w:ascii="Arial" w:eastAsia="Times New Roman" w:hAnsi="Arial" w:cs="Arial"/>
            <w:color w:val="0000FF"/>
            <w:sz w:val="24"/>
            <w:szCs w:val="24"/>
            <w:lang w:eastAsia="ru-RU"/>
          </w:rPr>
          <w:t>пункту 5</w:t>
        </w:r>
      </w:hyperlink>
      <w:r w:rsidRPr="003F5665">
        <w:rPr>
          <w:rFonts w:ascii="Arial" w:eastAsia="Times New Roman" w:hAnsi="Arial" w:cs="Arial"/>
          <w:sz w:val="24"/>
          <w:szCs w:val="24"/>
          <w:lang w:eastAsia="ru-RU"/>
        </w:rPr>
        <w:t xml:space="preserve"> Основных положений должно быть оборудовано дополнительными </w:t>
      </w:r>
      <w:r w:rsidRPr="003F5665">
        <w:rPr>
          <w:rFonts w:ascii="Arial" w:eastAsia="Times New Roman" w:hAnsi="Arial" w:cs="Arial"/>
          <w:sz w:val="24"/>
          <w:szCs w:val="24"/>
          <w:lang w:eastAsia="ru-RU"/>
        </w:rPr>
        <w:lastRenderedPageBreak/>
        <w:t xml:space="preserve">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47">
        <w:r w:rsidRPr="003F5665">
          <w:rPr>
            <w:rFonts w:ascii="Arial" w:eastAsia="Times New Roman" w:hAnsi="Arial" w:cs="Arial"/>
            <w:color w:val="0000FF"/>
            <w:sz w:val="24"/>
            <w:szCs w:val="24"/>
            <w:lang w:eastAsia="ru-RU"/>
          </w:rPr>
          <w:t>пункту 8</w:t>
        </w:r>
      </w:hyperlink>
      <w:r w:rsidRPr="003F5665">
        <w:rPr>
          <w:rFonts w:ascii="Arial" w:eastAsia="Times New Roman" w:hAnsi="Arial" w:cs="Arial"/>
          <w:sz w:val="24"/>
          <w:szCs w:val="24"/>
          <w:lang w:eastAsia="ru-RU"/>
        </w:rPr>
        <w:t xml:space="preserve"> Основных положений.</w:t>
      </w:r>
    </w:p>
    <w:p w14:paraId="2286868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48">
        <w:r w:rsidRPr="003F5665">
          <w:rPr>
            <w:rFonts w:ascii="Arial" w:eastAsia="Times New Roman" w:hAnsi="Arial" w:cs="Arial"/>
            <w:color w:val="0000FF"/>
            <w:sz w:val="24"/>
            <w:szCs w:val="24"/>
            <w:lang w:eastAsia="ru-RU"/>
          </w:rPr>
          <w:t>пунктом 1 статьи 16</w:t>
        </w:r>
      </w:hyperlink>
      <w:r w:rsidRPr="003F5665">
        <w:rPr>
          <w:rFonts w:ascii="Arial" w:eastAsia="Times New Roman" w:hAnsi="Arial" w:cs="Arial"/>
          <w:sz w:val="24"/>
          <w:szCs w:val="24"/>
          <w:lang w:eastAsia="ru-RU"/>
        </w:rPr>
        <w:t xml:space="preserve">, </w:t>
      </w:r>
      <w:hyperlink r:id="rId49">
        <w:r w:rsidRPr="003F5665">
          <w:rPr>
            <w:rFonts w:ascii="Arial" w:eastAsia="Times New Roman" w:hAnsi="Arial" w:cs="Arial"/>
            <w:color w:val="0000FF"/>
            <w:sz w:val="24"/>
            <w:szCs w:val="24"/>
            <w:lang w:eastAsia="ru-RU"/>
          </w:rPr>
          <w:t>пунктом 1 статьи 20</w:t>
        </w:r>
      </w:hyperlink>
      <w:r w:rsidRPr="003F5665">
        <w:rPr>
          <w:rFonts w:ascii="Arial" w:eastAsia="Times New Roman" w:hAnsi="Arial" w:cs="Arial"/>
          <w:sz w:val="24"/>
          <w:szCs w:val="24"/>
          <w:lang w:eastAsia="ru-RU"/>
        </w:rPr>
        <w:t xml:space="preserve"> Федерального закона N 196-ФЗ.</w:t>
      </w:r>
    </w:p>
    <w:p w14:paraId="1DE3D9A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49220275"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8C52915"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noProof/>
          <w:position w:val="-22"/>
          <w:sz w:val="24"/>
          <w:szCs w:val="24"/>
          <w:lang w:eastAsia="ru-RU"/>
        </w:rPr>
        <w:drawing>
          <wp:inline distT="0" distB="0" distL="0" distR="0" wp14:anchorId="1DD18D20" wp14:editId="0B1FBC9A">
            <wp:extent cx="1142365" cy="42989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7EC5D7A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6EF176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где:</w:t>
      </w:r>
    </w:p>
    <w:p w14:paraId="1D60CBD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K - количество обучающихся в год;</w:t>
      </w:r>
    </w:p>
    <w:p w14:paraId="2579BF25"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4AA6AA75"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52 - количество недель в году;</w:t>
      </w:r>
    </w:p>
    <w:p w14:paraId="76E6374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N</w:t>
      </w:r>
      <w:r w:rsidRPr="003F5665">
        <w:rPr>
          <w:rFonts w:ascii="Arial" w:eastAsia="Times New Roman" w:hAnsi="Arial" w:cs="Arial"/>
          <w:sz w:val="24"/>
          <w:szCs w:val="24"/>
          <w:vertAlign w:val="subscript"/>
          <w:lang w:eastAsia="ru-RU"/>
        </w:rPr>
        <w:t>TC</w:t>
      </w:r>
      <w:r w:rsidRPr="003F5665">
        <w:rPr>
          <w:rFonts w:ascii="Arial" w:eastAsia="Times New Roman" w:hAnsi="Arial" w:cs="Arial"/>
          <w:sz w:val="24"/>
          <w:szCs w:val="24"/>
          <w:lang w:eastAsia="ru-RU"/>
        </w:rPr>
        <w:t xml:space="preserve"> - количество учебных транспортных средств;</w:t>
      </w:r>
    </w:p>
    <w:p w14:paraId="78E454E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6A9AB46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4C06D49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3D1584A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D8F13E5" w14:textId="77777777" w:rsidR="003F5665" w:rsidRPr="003F5665" w:rsidRDefault="003F5665" w:rsidP="003F5665">
      <w:pPr>
        <w:widowControl w:val="0"/>
        <w:autoSpaceDE w:val="0"/>
        <w:autoSpaceDN w:val="0"/>
        <w:spacing w:after="0" w:line="240" w:lineRule="auto"/>
        <w:ind w:firstLine="425"/>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Перечень средств обучения</w:t>
      </w:r>
    </w:p>
    <w:p w14:paraId="74FB237C"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18D5072" w14:textId="77777777" w:rsidR="003F5665" w:rsidRPr="003F5665" w:rsidRDefault="003F5665" w:rsidP="003F5665">
      <w:pPr>
        <w:widowControl w:val="0"/>
        <w:autoSpaceDE w:val="0"/>
        <w:autoSpaceDN w:val="0"/>
        <w:spacing w:after="0" w:line="240" w:lineRule="auto"/>
        <w:ind w:firstLine="425"/>
        <w:jc w:val="right"/>
        <w:rPr>
          <w:rFonts w:ascii="Arial" w:eastAsia="Times New Roman" w:hAnsi="Arial" w:cs="Arial"/>
          <w:b/>
          <w:sz w:val="24"/>
          <w:szCs w:val="24"/>
          <w:lang w:eastAsia="ru-RU"/>
        </w:rPr>
      </w:pPr>
      <w:r w:rsidRPr="003F5665">
        <w:rPr>
          <w:rFonts w:ascii="Arial" w:eastAsia="Times New Roman" w:hAnsi="Arial" w:cs="Arial"/>
          <w:b/>
          <w:sz w:val="24"/>
          <w:szCs w:val="24"/>
          <w:lang w:eastAsia="ru-RU"/>
        </w:rPr>
        <w:t>Таблица 7</w:t>
      </w:r>
    </w:p>
    <w:p w14:paraId="0553FDC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3F5665" w:rsidRPr="003F5665" w14:paraId="61AA1D63" w14:textId="77777777" w:rsidTr="003A4FB0">
        <w:trPr>
          <w:trHeight w:val="482"/>
        </w:trPr>
        <w:tc>
          <w:tcPr>
            <w:tcW w:w="6350" w:type="dxa"/>
            <w:tcBorders>
              <w:top w:val="single" w:sz="4" w:space="0" w:color="auto"/>
              <w:bottom w:val="single" w:sz="4" w:space="0" w:color="auto"/>
            </w:tcBorders>
            <w:vAlign w:val="center"/>
          </w:tcPr>
          <w:p w14:paraId="023AB4E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2139AE1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3CD8BBD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Количество</w:t>
            </w:r>
          </w:p>
        </w:tc>
      </w:tr>
      <w:tr w:rsidR="003F5665" w:rsidRPr="003F5665" w14:paraId="7A02BEEF" w14:textId="77777777" w:rsidTr="003A4FB0">
        <w:trPr>
          <w:trHeight w:val="482"/>
        </w:trPr>
        <w:tc>
          <w:tcPr>
            <w:tcW w:w="9071" w:type="dxa"/>
            <w:gridSpan w:val="3"/>
            <w:tcBorders>
              <w:top w:val="single" w:sz="4" w:space="0" w:color="auto"/>
              <w:bottom w:val="single" w:sz="4" w:space="0" w:color="auto"/>
            </w:tcBorders>
            <w:vAlign w:val="center"/>
          </w:tcPr>
          <w:p w14:paraId="56363E5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Технические средства обучения</w:t>
            </w:r>
          </w:p>
        </w:tc>
      </w:tr>
      <w:tr w:rsidR="003F5665" w:rsidRPr="003F5665" w14:paraId="451F94AF" w14:textId="77777777" w:rsidTr="003A4FB0">
        <w:tblPrEx>
          <w:tblBorders>
            <w:insideH w:val="none" w:sz="0" w:space="0" w:color="auto"/>
          </w:tblBorders>
        </w:tblPrEx>
        <w:trPr>
          <w:trHeight w:val="482"/>
        </w:trPr>
        <w:tc>
          <w:tcPr>
            <w:tcW w:w="6350" w:type="dxa"/>
            <w:tcBorders>
              <w:top w:val="single" w:sz="4" w:space="0" w:color="auto"/>
              <w:bottom w:val="nil"/>
            </w:tcBorders>
            <w:vAlign w:val="center"/>
          </w:tcPr>
          <w:p w14:paraId="5663D88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Тахограф либо соответствующее электронное учебное пособие</w:t>
            </w:r>
          </w:p>
        </w:tc>
        <w:tc>
          <w:tcPr>
            <w:tcW w:w="1304" w:type="dxa"/>
            <w:tcBorders>
              <w:top w:val="single" w:sz="4" w:space="0" w:color="auto"/>
              <w:bottom w:val="nil"/>
            </w:tcBorders>
            <w:vAlign w:val="center"/>
          </w:tcPr>
          <w:p w14:paraId="4F7676B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комплект</w:t>
            </w:r>
          </w:p>
        </w:tc>
        <w:tc>
          <w:tcPr>
            <w:tcW w:w="1417" w:type="dxa"/>
            <w:tcBorders>
              <w:top w:val="single" w:sz="4" w:space="0" w:color="auto"/>
              <w:bottom w:val="nil"/>
            </w:tcBorders>
            <w:vAlign w:val="center"/>
          </w:tcPr>
          <w:p w14:paraId="0EB4B20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A4A3C99" w14:textId="77777777" w:rsidTr="003A4FB0">
        <w:tblPrEx>
          <w:tblBorders>
            <w:insideH w:val="none" w:sz="0" w:space="0" w:color="auto"/>
          </w:tblBorders>
        </w:tblPrEx>
        <w:trPr>
          <w:trHeight w:val="482"/>
        </w:trPr>
        <w:tc>
          <w:tcPr>
            <w:tcW w:w="6350" w:type="dxa"/>
            <w:tcBorders>
              <w:top w:val="nil"/>
              <w:bottom w:val="nil"/>
            </w:tcBorders>
            <w:vAlign w:val="center"/>
          </w:tcPr>
          <w:p w14:paraId="6797CFFE"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Компьютер</w:t>
            </w:r>
          </w:p>
        </w:tc>
        <w:tc>
          <w:tcPr>
            <w:tcW w:w="1304" w:type="dxa"/>
            <w:tcBorders>
              <w:top w:val="nil"/>
              <w:bottom w:val="nil"/>
            </w:tcBorders>
            <w:vAlign w:val="center"/>
          </w:tcPr>
          <w:p w14:paraId="46133BF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6AF0FDE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01AFFEA" w14:textId="77777777" w:rsidTr="003A4FB0">
        <w:tblPrEx>
          <w:tblBorders>
            <w:insideH w:val="none" w:sz="0" w:space="0" w:color="auto"/>
          </w:tblBorders>
        </w:tblPrEx>
        <w:trPr>
          <w:trHeight w:val="482"/>
        </w:trPr>
        <w:tc>
          <w:tcPr>
            <w:tcW w:w="6350" w:type="dxa"/>
            <w:tcBorders>
              <w:top w:val="nil"/>
              <w:bottom w:val="single" w:sz="4" w:space="0" w:color="auto"/>
            </w:tcBorders>
            <w:vAlign w:val="center"/>
          </w:tcPr>
          <w:p w14:paraId="4D0388C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1BA33A4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FFF4C3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09DA346" w14:textId="77777777" w:rsidTr="003A4FB0">
        <w:trPr>
          <w:trHeight w:val="482"/>
        </w:trPr>
        <w:tc>
          <w:tcPr>
            <w:tcW w:w="9071" w:type="dxa"/>
            <w:gridSpan w:val="3"/>
            <w:tcBorders>
              <w:top w:val="single" w:sz="4" w:space="0" w:color="auto"/>
              <w:bottom w:val="single" w:sz="4" w:space="0" w:color="auto"/>
            </w:tcBorders>
            <w:vAlign w:val="center"/>
          </w:tcPr>
          <w:p w14:paraId="06D8A77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Учебно-наглядные пособия по учебным предметам (допустимо представлять в виде плаката, стенда, модели, фильма, мультимедийных слайдов)</w:t>
            </w:r>
          </w:p>
        </w:tc>
      </w:tr>
      <w:tr w:rsidR="003F5665" w:rsidRPr="003F5665" w14:paraId="2507AE30" w14:textId="77777777" w:rsidTr="003A4FB0">
        <w:trPr>
          <w:trHeight w:val="482"/>
        </w:trPr>
        <w:tc>
          <w:tcPr>
            <w:tcW w:w="9071" w:type="dxa"/>
            <w:gridSpan w:val="3"/>
            <w:tcBorders>
              <w:top w:val="single" w:sz="4" w:space="0" w:color="auto"/>
              <w:bottom w:val="single" w:sz="4" w:space="0" w:color="auto"/>
            </w:tcBorders>
            <w:vAlign w:val="center"/>
          </w:tcPr>
          <w:p w14:paraId="7A8D97D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Основы управления транспортными средствами</w:t>
            </w:r>
          </w:p>
        </w:tc>
      </w:tr>
      <w:tr w:rsidR="003F5665" w:rsidRPr="003F5665" w14:paraId="38836B64" w14:textId="77777777" w:rsidTr="003A4FB0">
        <w:tblPrEx>
          <w:tblBorders>
            <w:insideH w:val="none" w:sz="0" w:space="0" w:color="auto"/>
          </w:tblBorders>
        </w:tblPrEx>
        <w:trPr>
          <w:trHeight w:val="482"/>
        </w:trPr>
        <w:tc>
          <w:tcPr>
            <w:tcW w:w="6350" w:type="dxa"/>
            <w:tcBorders>
              <w:top w:val="single" w:sz="4" w:space="0" w:color="auto"/>
              <w:bottom w:val="nil"/>
            </w:tcBorders>
            <w:vAlign w:val="center"/>
          </w:tcPr>
          <w:p w14:paraId="32B2243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Сложные дорожные условия</w:t>
            </w:r>
          </w:p>
        </w:tc>
        <w:tc>
          <w:tcPr>
            <w:tcW w:w="1304" w:type="dxa"/>
            <w:tcBorders>
              <w:top w:val="single" w:sz="4" w:space="0" w:color="auto"/>
              <w:bottom w:val="nil"/>
            </w:tcBorders>
            <w:vAlign w:val="center"/>
          </w:tcPr>
          <w:p w14:paraId="7723C4A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323BBB0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A13326F" w14:textId="77777777" w:rsidTr="003A4FB0">
        <w:tblPrEx>
          <w:tblBorders>
            <w:insideH w:val="none" w:sz="0" w:space="0" w:color="auto"/>
          </w:tblBorders>
        </w:tblPrEx>
        <w:trPr>
          <w:trHeight w:val="482"/>
        </w:trPr>
        <w:tc>
          <w:tcPr>
            <w:tcW w:w="6350" w:type="dxa"/>
            <w:tcBorders>
              <w:top w:val="nil"/>
              <w:bottom w:val="nil"/>
            </w:tcBorders>
            <w:vAlign w:val="center"/>
          </w:tcPr>
          <w:p w14:paraId="24BB9F5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Виды и причины ДТП</w:t>
            </w:r>
          </w:p>
        </w:tc>
        <w:tc>
          <w:tcPr>
            <w:tcW w:w="1304" w:type="dxa"/>
            <w:tcBorders>
              <w:top w:val="nil"/>
              <w:bottom w:val="nil"/>
            </w:tcBorders>
            <w:vAlign w:val="center"/>
          </w:tcPr>
          <w:p w14:paraId="4CDD89E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6A012C7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FECBE75" w14:textId="77777777" w:rsidTr="003A4FB0">
        <w:tblPrEx>
          <w:tblBorders>
            <w:insideH w:val="none" w:sz="0" w:space="0" w:color="auto"/>
          </w:tblBorders>
        </w:tblPrEx>
        <w:trPr>
          <w:trHeight w:val="482"/>
        </w:trPr>
        <w:tc>
          <w:tcPr>
            <w:tcW w:w="6350" w:type="dxa"/>
            <w:tcBorders>
              <w:top w:val="nil"/>
              <w:bottom w:val="nil"/>
            </w:tcBorders>
            <w:vAlign w:val="center"/>
          </w:tcPr>
          <w:p w14:paraId="5D82B36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Типичные опасные ситуации</w:t>
            </w:r>
          </w:p>
        </w:tc>
        <w:tc>
          <w:tcPr>
            <w:tcW w:w="1304" w:type="dxa"/>
            <w:tcBorders>
              <w:top w:val="nil"/>
              <w:bottom w:val="nil"/>
            </w:tcBorders>
            <w:vAlign w:val="center"/>
          </w:tcPr>
          <w:p w14:paraId="7A2A340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01B3C8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7593D6C2" w14:textId="77777777" w:rsidTr="003A4FB0">
        <w:tblPrEx>
          <w:tblBorders>
            <w:insideH w:val="none" w:sz="0" w:space="0" w:color="auto"/>
          </w:tblBorders>
        </w:tblPrEx>
        <w:trPr>
          <w:trHeight w:val="482"/>
        </w:trPr>
        <w:tc>
          <w:tcPr>
            <w:tcW w:w="6350" w:type="dxa"/>
            <w:tcBorders>
              <w:top w:val="nil"/>
              <w:bottom w:val="nil"/>
            </w:tcBorders>
            <w:vAlign w:val="center"/>
          </w:tcPr>
          <w:p w14:paraId="6853850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Опасности при обгоне</w:t>
            </w:r>
          </w:p>
        </w:tc>
        <w:tc>
          <w:tcPr>
            <w:tcW w:w="1304" w:type="dxa"/>
            <w:tcBorders>
              <w:top w:val="nil"/>
              <w:bottom w:val="nil"/>
            </w:tcBorders>
            <w:vAlign w:val="center"/>
          </w:tcPr>
          <w:p w14:paraId="6723B84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60609DD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C981A7C" w14:textId="77777777" w:rsidTr="003A4FB0">
        <w:tblPrEx>
          <w:tblBorders>
            <w:insideH w:val="none" w:sz="0" w:space="0" w:color="auto"/>
          </w:tblBorders>
        </w:tblPrEx>
        <w:trPr>
          <w:trHeight w:val="482"/>
        </w:trPr>
        <w:tc>
          <w:tcPr>
            <w:tcW w:w="6350" w:type="dxa"/>
            <w:tcBorders>
              <w:top w:val="nil"/>
              <w:bottom w:val="nil"/>
            </w:tcBorders>
            <w:vAlign w:val="center"/>
          </w:tcPr>
          <w:p w14:paraId="43A2BD4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Сложные метеоусловия</w:t>
            </w:r>
          </w:p>
        </w:tc>
        <w:tc>
          <w:tcPr>
            <w:tcW w:w="1304" w:type="dxa"/>
            <w:tcBorders>
              <w:top w:val="nil"/>
              <w:bottom w:val="nil"/>
            </w:tcBorders>
            <w:vAlign w:val="center"/>
          </w:tcPr>
          <w:p w14:paraId="5543F66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B4FB9D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8D50A98" w14:textId="77777777" w:rsidTr="003A4FB0">
        <w:tblPrEx>
          <w:tblBorders>
            <w:insideH w:val="none" w:sz="0" w:space="0" w:color="auto"/>
          </w:tblBorders>
        </w:tblPrEx>
        <w:trPr>
          <w:trHeight w:val="482"/>
        </w:trPr>
        <w:tc>
          <w:tcPr>
            <w:tcW w:w="6350" w:type="dxa"/>
            <w:tcBorders>
              <w:top w:val="nil"/>
              <w:bottom w:val="nil"/>
            </w:tcBorders>
            <w:vAlign w:val="center"/>
          </w:tcPr>
          <w:p w14:paraId="623CCA2E"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Движение в темное время суток</w:t>
            </w:r>
          </w:p>
        </w:tc>
        <w:tc>
          <w:tcPr>
            <w:tcW w:w="1304" w:type="dxa"/>
            <w:tcBorders>
              <w:top w:val="nil"/>
              <w:bottom w:val="nil"/>
            </w:tcBorders>
            <w:vAlign w:val="center"/>
          </w:tcPr>
          <w:p w14:paraId="51253D5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1CAE613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7470154" w14:textId="77777777" w:rsidTr="003A4FB0">
        <w:tblPrEx>
          <w:tblBorders>
            <w:insideH w:val="none" w:sz="0" w:space="0" w:color="auto"/>
          </w:tblBorders>
        </w:tblPrEx>
        <w:trPr>
          <w:trHeight w:val="482"/>
        </w:trPr>
        <w:tc>
          <w:tcPr>
            <w:tcW w:w="6350" w:type="dxa"/>
            <w:tcBorders>
              <w:top w:val="nil"/>
              <w:bottom w:val="nil"/>
            </w:tcBorders>
            <w:vAlign w:val="center"/>
          </w:tcPr>
          <w:p w14:paraId="5004543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Посадка водителя за рулем</w:t>
            </w:r>
          </w:p>
        </w:tc>
        <w:tc>
          <w:tcPr>
            <w:tcW w:w="1304" w:type="dxa"/>
            <w:tcBorders>
              <w:top w:val="nil"/>
              <w:bottom w:val="nil"/>
            </w:tcBorders>
            <w:vAlign w:val="center"/>
          </w:tcPr>
          <w:p w14:paraId="511FAA8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6DCFF9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E80FE07" w14:textId="77777777" w:rsidTr="003A4FB0">
        <w:tblPrEx>
          <w:tblBorders>
            <w:insideH w:val="none" w:sz="0" w:space="0" w:color="auto"/>
          </w:tblBorders>
        </w:tblPrEx>
        <w:trPr>
          <w:trHeight w:val="482"/>
        </w:trPr>
        <w:tc>
          <w:tcPr>
            <w:tcW w:w="6350" w:type="dxa"/>
            <w:tcBorders>
              <w:top w:val="nil"/>
              <w:bottom w:val="nil"/>
            </w:tcBorders>
            <w:vAlign w:val="center"/>
          </w:tcPr>
          <w:p w14:paraId="6A0ABE7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Приемы руления</w:t>
            </w:r>
          </w:p>
        </w:tc>
        <w:tc>
          <w:tcPr>
            <w:tcW w:w="1304" w:type="dxa"/>
            <w:tcBorders>
              <w:top w:val="nil"/>
              <w:bottom w:val="nil"/>
            </w:tcBorders>
            <w:vAlign w:val="center"/>
          </w:tcPr>
          <w:p w14:paraId="3938E77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714A81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982AF2C" w14:textId="77777777" w:rsidTr="003A4FB0">
        <w:tblPrEx>
          <w:tblBorders>
            <w:insideH w:val="none" w:sz="0" w:space="0" w:color="auto"/>
          </w:tblBorders>
        </w:tblPrEx>
        <w:trPr>
          <w:trHeight w:val="482"/>
        </w:trPr>
        <w:tc>
          <w:tcPr>
            <w:tcW w:w="6350" w:type="dxa"/>
            <w:tcBorders>
              <w:top w:val="nil"/>
              <w:bottom w:val="nil"/>
            </w:tcBorders>
            <w:vAlign w:val="center"/>
          </w:tcPr>
          <w:p w14:paraId="459E289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Способы торможения</w:t>
            </w:r>
          </w:p>
        </w:tc>
        <w:tc>
          <w:tcPr>
            <w:tcW w:w="1304" w:type="dxa"/>
            <w:tcBorders>
              <w:top w:val="nil"/>
              <w:bottom w:val="nil"/>
            </w:tcBorders>
            <w:vAlign w:val="center"/>
          </w:tcPr>
          <w:p w14:paraId="5F86E3D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4E0A76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E7C9C5E" w14:textId="77777777" w:rsidTr="003A4FB0">
        <w:tblPrEx>
          <w:tblBorders>
            <w:insideH w:val="none" w:sz="0" w:space="0" w:color="auto"/>
          </w:tblBorders>
        </w:tblPrEx>
        <w:trPr>
          <w:trHeight w:val="482"/>
        </w:trPr>
        <w:tc>
          <w:tcPr>
            <w:tcW w:w="6350" w:type="dxa"/>
            <w:tcBorders>
              <w:top w:val="nil"/>
              <w:bottom w:val="nil"/>
            </w:tcBorders>
            <w:vAlign w:val="center"/>
          </w:tcPr>
          <w:p w14:paraId="358710E3"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Тормозной и остановочный путь</w:t>
            </w:r>
          </w:p>
        </w:tc>
        <w:tc>
          <w:tcPr>
            <w:tcW w:w="1304" w:type="dxa"/>
            <w:tcBorders>
              <w:top w:val="nil"/>
              <w:bottom w:val="nil"/>
            </w:tcBorders>
            <w:vAlign w:val="center"/>
          </w:tcPr>
          <w:p w14:paraId="199FAF8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1E1CB5F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1DC707C" w14:textId="77777777" w:rsidTr="003A4FB0">
        <w:tblPrEx>
          <w:tblBorders>
            <w:insideH w:val="none" w:sz="0" w:space="0" w:color="auto"/>
          </w:tblBorders>
        </w:tblPrEx>
        <w:trPr>
          <w:trHeight w:val="482"/>
        </w:trPr>
        <w:tc>
          <w:tcPr>
            <w:tcW w:w="6350" w:type="dxa"/>
            <w:tcBorders>
              <w:top w:val="nil"/>
              <w:bottom w:val="nil"/>
            </w:tcBorders>
            <w:vAlign w:val="center"/>
          </w:tcPr>
          <w:p w14:paraId="1D87965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Действия водителя в критических ситуациях</w:t>
            </w:r>
          </w:p>
        </w:tc>
        <w:tc>
          <w:tcPr>
            <w:tcW w:w="1304" w:type="dxa"/>
            <w:tcBorders>
              <w:top w:val="nil"/>
              <w:bottom w:val="nil"/>
            </w:tcBorders>
            <w:vAlign w:val="center"/>
          </w:tcPr>
          <w:p w14:paraId="75A0744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799C9B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25D11AB" w14:textId="77777777" w:rsidTr="003A4FB0">
        <w:tblPrEx>
          <w:tblBorders>
            <w:insideH w:val="none" w:sz="0" w:space="0" w:color="auto"/>
          </w:tblBorders>
        </w:tblPrEx>
        <w:trPr>
          <w:trHeight w:val="482"/>
        </w:trPr>
        <w:tc>
          <w:tcPr>
            <w:tcW w:w="6350" w:type="dxa"/>
            <w:tcBorders>
              <w:top w:val="nil"/>
              <w:bottom w:val="nil"/>
            </w:tcBorders>
            <w:vAlign w:val="center"/>
          </w:tcPr>
          <w:p w14:paraId="10D41A5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Силы, действующие на транспортное средство</w:t>
            </w:r>
          </w:p>
        </w:tc>
        <w:tc>
          <w:tcPr>
            <w:tcW w:w="1304" w:type="dxa"/>
            <w:tcBorders>
              <w:top w:val="nil"/>
              <w:bottom w:val="nil"/>
            </w:tcBorders>
            <w:vAlign w:val="center"/>
          </w:tcPr>
          <w:p w14:paraId="3402640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AC428C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1AA28EB8" w14:textId="77777777" w:rsidTr="003A4FB0">
        <w:tblPrEx>
          <w:tblBorders>
            <w:insideH w:val="none" w:sz="0" w:space="0" w:color="auto"/>
          </w:tblBorders>
        </w:tblPrEx>
        <w:trPr>
          <w:trHeight w:val="482"/>
        </w:trPr>
        <w:tc>
          <w:tcPr>
            <w:tcW w:w="6350" w:type="dxa"/>
            <w:tcBorders>
              <w:top w:val="nil"/>
              <w:bottom w:val="nil"/>
            </w:tcBorders>
            <w:vAlign w:val="center"/>
          </w:tcPr>
          <w:p w14:paraId="377B898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Управление автомобилем в нештатных ситуациях</w:t>
            </w:r>
          </w:p>
        </w:tc>
        <w:tc>
          <w:tcPr>
            <w:tcW w:w="1304" w:type="dxa"/>
            <w:tcBorders>
              <w:top w:val="nil"/>
              <w:bottom w:val="nil"/>
            </w:tcBorders>
            <w:vAlign w:val="center"/>
          </w:tcPr>
          <w:p w14:paraId="19574FD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59FB2F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58A52CF" w14:textId="77777777" w:rsidTr="003A4FB0">
        <w:tblPrEx>
          <w:tblBorders>
            <w:insideH w:val="none" w:sz="0" w:space="0" w:color="auto"/>
          </w:tblBorders>
        </w:tblPrEx>
        <w:trPr>
          <w:trHeight w:val="482"/>
        </w:trPr>
        <w:tc>
          <w:tcPr>
            <w:tcW w:w="6350" w:type="dxa"/>
            <w:tcBorders>
              <w:top w:val="nil"/>
              <w:bottom w:val="nil"/>
            </w:tcBorders>
            <w:vAlign w:val="center"/>
          </w:tcPr>
          <w:p w14:paraId="6949F78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Активная безопасность</w:t>
            </w:r>
          </w:p>
        </w:tc>
        <w:tc>
          <w:tcPr>
            <w:tcW w:w="1304" w:type="dxa"/>
            <w:tcBorders>
              <w:top w:val="nil"/>
              <w:bottom w:val="nil"/>
            </w:tcBorders>
            <w:vAlign w:val="center"/>
          </w:tcPr>
          <w:p w14:paraId="55A97884"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6181399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236C139" w14:textId="77777777" w:rsidTr="003A4FB0">
        <w:tblPrEx>
          <w:tblBorders>
            <w:insideH w:val="none" w:sz="0" w:space="0" w:color="auto"/>
          </w:tblBorders>
        </w:tblPrEx>
        <w:trPr>
          <w:trHeight w:val="482"/>
        </w:trPr>
        <w:tc>
          <w:tcPr>
            <w:tcW w:w="6350" w:type="dxa"/>
            <w:tcBorders>
              <w:top w:val="nil"/>
              <w:bottom w:val="nil"/>
            </w:tcBorders>
            <w:vAlign w:val="center"/>
          </w:tcPr>
          <w:p w14:paraId="16978E9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Профессиональная надежность водителя</w:t>
            </w:r>
          </w:p>
        </w:tc>
        <w:tc>
          <w:tcPr>
            <w:tcW w:w="1304" w:type="dxa"/>
            <w:tcBorders>
              <w:top w:val="nil"/>
              <w:bottom w:val="nil"/>
            </w:tcBorders>
            <w:vAlign w:val="center"/>
          </w:tcPr>
          <w:p w14:paraId="4F4603F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C12A45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35FCBA8" w14:textId="77777777" w:rsidTr="003A4FB0">
        <w:tblPrEx>
          <w:tblBorders>
            <w:insideH w:val="none" w:sz="0" w:space="0" w:color="auto"/>
          </w:tblBorders>
        </w:tblPrEx>
        <w:trPr>
          <w:trHeight w:val="482"/>
        </w:trPr>
        <w:tc>
          <w:tcPr>
            <w:tcW w:w="6350" w:type="dxa"/>
            <w:tcBorders>
              <w:top w:val="nil"/>
              <w:bottom w:val="nil"/>
            </w:tcBorders>
            <w:vAlign w:val="center"/>
          </w:tcPr>
          <w:p w14:paraId="099F5C9C"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41B0894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C8FCAB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8E921F4" w14:textId="77777777" w:rsidTr="003A4FB0">
        <w:tblPrEx>
          <w:tblBorders>
            <w:insideH w:val="none" w:sz="0" w:space="0" w:color="auto"/>
          </w:tblBorders>
        </w:tblPrEx>
        <w:trPr>
          <w:trHeight w:val="482"/>
        </w:trPr>
        <w:tc>
          <w:tcPr>
            <w:tcW w:w="6350" w:type="dxa"/>
            <w:tcBorders>
              <w:top w:val="nil"/>
              <w:bottom w:val="nil"/>
            </w:tcBorders>
            <w:vAlign w:val="center"/>
          </w:tcPr>
          <w:p w14:paraId="2D14C05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1023174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D3FF00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9AC3D63" w14:textId="77777777" w:rsidTr="003A4FB0">
        <w:tblPrEx>
          <w:tblBorders>
            <w:insideH w:val="none" w:sz="0" w:space="0" w:color="auto"/>
          </w:tblBorders>
        </w:tblPrEx>
        <w:trPr>
          <w:trHeight w:val="482"/>
        </w:trPr>
        <w:tc>
          <w:tcPr>
            <w:tcW w:w="6350" w:type="dxa"/>
            <w:tcBorders>
              <w:top w:val="nil"/>
              <w:bottom w:val="nil"/>
            </w:tcBorders>
            <w:vAlign w:val="center"/>
          </w:tcPr>
          <w:p w14:paraId="72C85173"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Безопасное прохождение поворотов</w:t>
            </w:r>
          </w:p>
        </w:tc>
        <w:tc>
          <w:tcPr>
            <w:tcW w:w="1304" w:type="dxa"/>
            <w:tcBorders>
              <w:top w:val="nil"/>
              <w:bottom w:val="nil"/>
            </w:tcBorders>
            <w:vAlign w:val="center"/>
          </w:tcPr>
          <w:p w14:paraId="09E9916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607AFF9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8CF081A" w14:textId="77777777" w:rsidTr="003A4FB0">
        <w:tblPrEx>
          <w:tblBorders>
            <w:insideH w:val="none" w:sz="0" w:space="0" w:color="auto"/>
          </w:tblBorders>
        </w:tblPrEx>
        <w:trPr>
          <w:trHeight w:val="482"/>
        </w:trPr>
        <w:tc>
          <w:tcPr>
            <w:tcW w:w="6350" w:type="dxa"/>
            <w:tcBorders>
              <w:top w:val="nil"/>
              <w:bottom w:val="nil"/>
            </w:tcBorders>
            <w:vAlign w:val="center"/>
          </w:tcPr>
          <w:p w14:paraId="0FBBF0A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Безопасность пассажиров транспортных средств</w:t>
            </w:r>
          </w:p>
        </w:tc>
        <w:tc>
          <w:tcPr>
            <w:tcW w:w="1304" w:type="dxa"/>
            <w:tcBorders>
              <w:top w:val="nil"/>
              <w:bottom w:val="nil"/>
            </w:tcBorders>
            <w:vAlign w:val="center"/>
          </w:tcPr>
          <w:p w14:paraId="380B3F6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28B65D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EB955ED" w14:textId="77777777" w:rsidTr="003A4FB0">
        <w:tblPrEx>
          <w:tblBorders>
            <w:insideH w:val="none" w:sz="0" w:space="0" w:color="auto"/>
          </w:tblBorders>
        </w:tblPrEx>
        <w:trPr>
          <w:trHeight w:val="482"/>
        </w:trPr>
        <w:tc>
          <w:tcPr>
            <w:tcW w:w="6350" w:type="dxa"/>
            <w:tcBorders>
              <w:top w:val="nil"/>
              <w:bottom w:val="nil"/>
            </w:tcBorders>
            <w:vAlign w:val="center"/>
          </w:tcPr>
          <w:p w14:paraId="1976B83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Безопасность пешеходов и велосипедистов</w:t>
            </w:r>
          </w:p>
        </w:tc>
        <w:tc>
          <w:tcPr>
            <w:tcW w:w="1304" w:type="dxa"/>
            <w:tcBorders>
              <w:top w:val="nil"/>
              <w:bottom w:val="nil"/>
            </w:tcBorders>
            <w:vAlign w:val="center"/>
          </w:tcPr>
          <w:p w14:paraId="7A860FF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041F457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E42ED63" w14:textId="77777777" w:rsidTr="003A4FB0">
        <w:tblPrEx>
          <w:tblBorders>
            <w:insideH w:val="none" w:sz="0" w:space="0" w:color="auto"/>
          </w:tblBorders>
        </w:tblPrEx>
        <w:trPr>
          <w:trHeight w:val="482"/>
        </w:trPr>
        <w:tc>
          <w:tcPr>
            <w:tcW w:w="6350" w:type="dxa"/>
            <w:tcBorders>
              <w:top w:val="nil"/>
              <w:bottom w:val="nil"/>
            </w:tcBorders>
            <w:vAlign w:val="center"/>
          </w:tcPr>
          <w:p w14:paraId="6722418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Типичные ошибки пешеходов</w:t>
            </w:r>
          </w:p>
        </w:tc>
        <w:tc>
          <w:tcPr>
            <w:tcW w:w="1304" w:type="dxa"/>
            <w:tcBorders>
              <w:top w:val="nil"/>
              <w:bottom w:val="nil"/>
            </w:tcBorders>
            <w:vAlign w:val="center"/>
          </w:tcPr>
          <w:p w14:paraId="2839EA5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0DFA17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C500B68" w14:textId="77777777" w:rsidTr="003A4FB0">
        <w:tblPrEx>
          <w:tblBorders>
            <w:insideH w:val="none" w:sz="0" w:space="0" w:color="auto"/>
          </w:tblBorders>
        </w:tblPrEx>
        <w:trPr>
          <w:trHeight w:val="482"/>
        </w:trPr>
        <w:tc>
          <w:tcPr>
            <w:tcW w:w="6350" w:type="dxa"/>
            <w:tcBorders>
              <w:top w:val="nil"/>
              <w:bottom w:val="single" w:sz="4" w:space="0" w:color="auto"/>
            </w:tcBorders>
            <w:vAlign w:val="center"/>
          </w:tcPr>
          <w:p w14:paraId="5899B28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Типовые примеры допускаемых нарушений </w:t>
            </w:r>
            <w:hyperlink r:id="rId51">
              <w:r w:rsidRPr="003F5665">
                <w:rPr>
                  <w:rFonts w:ascii="Arial" w:eastAsia="Times New Roman" w:hAnsi="Arial" w:cs="Arial"/>
                  <w:color w:val="0000FF"/>
                  <w:sz w:val="24"/>
                  <w:szCs w:val="24"/>
                  <w:lang w:eastAsia="ru-RU"/>
                </w:rPr>
                <w:t>Правил</w:t>
              </w:r>
            </w:hyperlink>
            <w:r w:rsidRPr="003F5665">
              <w:rPr>
                <w:rFonts w:ascii="Arial" w:eastAsia="Times New Roman" w:hAnsi="Arial" w:cs="Arial"/>
                <w:sz w:val="24"/>
                <w:szCs w:val="24"/>
                <w:lang w:eastAsia="ru-RU"/>
              </w:rPr>
              <w:t xml:space="preserve"> дорожного движения</w:t>
            </w:r>
          </w:p>
        </w:tc>
        <w:tc>
          <w:tcPr>
            <w:tcW w:w="1304" w:type="dxa"/>
            <w:tcBorders>
              <w:top w:val="nil"/>
              <w:bottom w:val="single" w:sz="4" w:space="0" w:color="auto"/>
            </w:tcBorders>
            <w:vAlign w:val="center"/>
          </w:tcPr>
          <w:p w14:paraId="1B639EE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7D4731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1E928481" w14:textId="77777777" w:rsidTr="003A4FB0">
        <w:trPr>
          <w:trHeight w:val="482"/>
        </w:trPr>
        <w:tc>
          <w:tcPr>
            <w:tcW w:w="9071" w:type="dxa"/>
            <w:gridSpan w:val="3"/>
            <w:tcBorders>
              <w:top w:val="single" w:sz="4" w:space="0" w:color="auto"/>
              <w:bottom w:val="single" w:sz="4" w:space="0" w:color="auto"/>
            </w:tcBorders>
            <w:vAlign w:val="center"/>
          </w:tcPr>
          <w:p w14:paraId="75D2444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tc>
      </w:tr>
      <w:tr w:rsidR="003F5665" w:rsidRPr="003F5665" w14:paraId="4315C845" w14:textId="77777777" w:rsidTr="003A4FB0">
        <w:trPr>
          <w:trHeight w:val="482"/>
        </w:trPr>
        <w:tc>
          <w:tcPr>
            <w:tcW w:w="6350" w:type="dxa"/>
            <w:tcBorders>
              <w:top w:val="single" w:sz="4" w:space="0" w:color="auto"/>
              <w:bottom w:val="single" w:sz="4" w:space="0" w:color="auto"/>
            </w:tcBorders>
            <w:vAlign w:val="center"/>
          </w:tcPr>
          <w:p w14:paraId="75F2169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Классификация автотранспортных средств</w:t>
            </w:r>
          </w:p>
        </w:tc>
        <w:tc>
          <w:tcPr>
            <w:tcW w:w="1304" w:type="dxa"/>
            <w:tcBorders>
              <w:top w:val="single" w:sz="4" w:space="0" w:color="auto"/>
              <w:bottom w:val="single" w:sz="4" w:space="0" w:color="auto"/>
            </w:tcBorders>
            <w:vAlign w:val="center"/>
          </w:tcPr>
          <w:p w14:paraId="63587A0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544DADE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D9724A0" w14:textId="77777777" w:rsidTr="003A4FB0">
        <w:tblPrEx>
          <w:tblBorders>
            <w:insideH w:val="none" w:sz="0" w:space="0" w:color="auto"/>
          </w:tblBorders>
        </w:tblPrEx>
        <w:trPr>
          <w:trHeight w:val="482"/>
        </w:trPr>
        <w:tc>
          <w:tcPr>
            <w:tcW w:w="6350" w:type="dxa"/>
            <w:tcBorders>
              <w:top w:val="single" w:sz="4" w:space="0" w:color="auto"/>
              <w:bottom w:val="nil"/>
            </w:tcBorders>
            <w:vAlign w:val="center"/>
          </w:tcPr>
          <w:p w14:paraId="35B0C5E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автомобиля</w:t>
            </w:r>
          </w:p>
        </w:tc>
        <w:tc>
          <w:tcPr>
            <w:tcW w:w="1304" w:type="dxa"/>
            <w:tcBorders>
              <w:top w:val="single" w:sz="4" w:space="0" w:color="auto"/>
              <w:bottom w:val="nil"/>
            </w:tcBorders>
            <w:vAlign w:val="center"/>
          </w:tcPr>
          <w:p w14:paraId="59A3EEC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010D12C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B761B2C" w14:textId="77777777" w:rsidTr="003A4FB0">
        <w:tblPrEx>
          <w:tblBorders>
            <w:insideH w:val="none" w:sz="0" w:space="0" w:color="auto"/>
          </w:tblBorders>
        </w:tblPrEx>
        <w:trPr>
          <w:trHeight w:val="482"/>
        </w:trPr>
        <w:tc>
          <w:tcPr>
            <w:tcW w:w="6350" w:type="dxa"/>
            <w:tcBorders>
              <w:top w:val="nil"/>
              <w:bottom w:val="nil"/>
            </w:tcBorders>
            <w:vAlign w:val="center"/>
          </w:tcPr>
          <w:p w14:paraId="5A650C6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Кузов, органы управления, контрольно-измерительные приборы, системы пассивной безопасности</w:t>
            </w:r>
          </w:p>
        </w:tc>
        <w:tc>
          <w:tcPr>
            <w:tcW w:w="1304" w:type="dxa"/>
            <w:tcBorders>
              <w:top w:val="nil"/>
              <w:bottom w:val="nil"/>
            </w:tcBorders>
            <w:vAlign w:val="center"/>
          </w:tcPr>
          <w:p w14:paraId="7198CD2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0E039BA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4E0BCFB" w14:textId="77777777" w:rsidTr="003A4FB0">
        <w:tblPrEx>
          <w:tblBorders>
            <w:insideH w:val="none" w:sz="0" w:space="0" w:color="auto"/>
          </w:tblBorders>
        </w:tblPrEx>
        <w:trPr>
          <w:trHeight w:val="482"/>
        </w:trPr>
        <w:tc>
          <w:tcPr>
            <w:tcW w:w="6350" w:type="dxa"/>
            <w:tcBorders>
              <w:top w:val="nil"/>
              <w:bottom w:val="nil"/>
            </w:tcBorders>
            <w:vAlign w:val="center"/>
          </w:tcPr>
          <w:p w14:paraId="3CFD3CD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двигателя внутреннего сгорания с демонстрацией принципа работы</w:t>
            </w:r>
          </w:p>
        </w:tc>
        <w:tc>
          <w:tcPr>
            <w:tcW w:w="1304" w:type="dxa"/>
            <w:tcBorders>
              <w:top w:val="nil"/>
              <w:bottom w:val="nil"/>
            </w:tcBorders>
            <w:vAlign w:val="center"/>
          </w:tcPr>
          <w:p w14:paraId="5A14572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9614D5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BF8CECB" w14:textId="77777777" w:rsidTr="003A4FB0">
        <w:tblPrEx>
          <w:tblBorders>
            <w:insideH w:val="none" w:sz="0" w:space="0" w:color="auto"/>
          </w:tblBorders>
        </w:tblPrEx>
        <w:trPr>
          <w:trHeight w:val="482"/>
        </w:trPr>
        <w:tc>
          <w:tcPr>
            <w:tcW w:w="6350" w:type="dxa"/>
            <w:tcBorders>
              <w:top w:val="nil"/>
              <w:bottom w:val="nil"/>
            </w:tcBorders>
            <w:vAlign w:val="center"/>
          </w:tcPr>
          <w:p w14:paraId="3CBE896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Кривошипно-шатунный и газораспределительный механизмы</w:t>
            </w:r>
          </w:p>
        </w:tc>
        <w:tc>
          <w:tcPr>
            <w:tcW w:w="1304" w:type="dxa"/>
            <w:tcBorders>
              <w:top w:val="nil"/>
              <w:bottom w:val="nil"/>
            </w:tcBorders>
            <w:vAlign w:val="center"/>
          </w:tcPr>
          <w:p w14:paraId="74AA124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3B8D04A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2AEAC09" w14:textId="77777777" w:rsidTr="003A4FB0">
        <w:tblPrEx>
          <w:tblBorders>
            <w:insideH w:val="none" w:sz="0" w:space="0" w:color="auto"/>
          </w:tblBorders>
        </w:tblPrEx>
        <w:trPr>
          <w:trHeight w:val="482"/>
        </w:trPr>
        <w:tc>
          <w:tcPr>
            <w:tcW w:w="6350" w:type="dxa"/>
            <w:tcBorders>
              <w:top w:val="nil"/>
              <w:bottom w:val="nil"/>
            </w:tcBorders>
            <w:vAlign w:val="center"/>
          </w:tcPr>
          <w:p w14:paraId="0321FDD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Общее устройство и принцип работы системы смазки</w:t>
            </w:r>
          </w:p>
        </w:tc>
        <w:tc>
          <w:tcPr>
            <w:tcW w:w="1304" w:type="dxa"/>
            <w:tcBorders>
              <w:top w:val="nil"/>
              <w:bottom w:val="nil"/>
            </w:tcBorders>
            <w:vAlign w:val="center"/>
          </w:tcPr>
          <w:p w14:paraId="4A13EE8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79B1BD0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57136AC" w14:textId="77777777" w:rsidTr="003A4FB0">
        <w:tblPrEx>
          <w:tblBorders>
            <w:insideH w:val="none" w:sz="0" w:space="0" w:color="auto"/>
          </w:tblBorders>
        </w:tblPrEx>
        <w:trPr>
          <w:trHeight w:val="482"/>
        </w:trPr>
        <w:tc>
          <w:tcPr>
            <w:tcW w:w="6350" w:type="dxa"/>
            <w:tcBorders>
              <w:top w:val="nil"/>
              <w:bottom w:val="nil"/>
            </w:tcBorders>
            <w:vAlign w:val="center"/>
          </w:tcPr>
          <w:p w14:paraId="720AA91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системы охлаждения</w:t>
            </w:r>
          </w:p>
        </w:tc>
        <w:tc>
          <w:tcPr>
            <w:tcW w:w="1304" w:type="dxa"/>
            <w:tcBorders>
              <w:top w:val="nil"/>
              <w:bottom w:val="nil"/>
            </w:tcBorders>
            <w:vAlign w:val="center"/>
          </w:tcPr>
          <w:p w14:paraId="1E06A13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7F629EC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D594B13" w14:textId="77777777" w:rsidTr="003A4FB0">
        <w:tblPrEx>
          <w:tblBorders>
            <w:insideH w:val="none" w:sz="0" w:space="0" w:color="auto"/>
          </w:tblBorders>
        </w:tblPrEx>
        <w:trPr>
          <w:trHeight w:val="482"/>
        </w:trPr>
        <w:tc>
          <w:tcPr>
            <w:tcW w:w="6350" w:type="dxa"/>
            <w:tcBorders>
              <w:top w:val="nil"/>
              <w:bottom w:val="nil"/>
            </w:tcBorders>
            <w:vAlign w:val="center"/>
          </w:tcPr>
          <w:p w14:paraId="634B0EF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систем питания и выпуска отработавших газов</w:t>
            </w:r>
          </w:p>
        </w:tc>
        <w:tc>
          <w:tcPr>
            <w:tcW w:w="1304" w:type="dxa"/>
            <w:tcBorders>
              <w:top w:val="nil"/>
              <w:bottom w:val="nil"/>
            </w:tcBorders>
            <w:vAlign w:val="center"/>
          </w:tcPr>
          <w:p w14:paraId="518A198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3A03582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D24FFD0" w14:textId="77777777" w:rsidTr="003A4FB0">
        <w:tblPrEx>
          <w:tblBorders>
            <w:insideH w:val="none" w:sz="0" w:space="0" w:color="auto"/>
          </w:tblBorders>
        </w:tblPrEx>
        <w:trPr>
          <w:trHeight w:val="482"/>
        </w:trPr>
        <w:tc>
          <w:tcPr>
            <w:tcW w:w="6350" w:type="dxa"/>
            <w:tcBorders>
              <w:top w:val="nil"/>
              <w:bottom w:val="nil"/>
            </w:tcBorders>
            <w:vAlign w:val="center"/>
          </w:tcPr>
          <w:p w14:paraId="55A1E44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систем зажигания: контактной, бесконтактной, микропроцессорной</w:t>
            </w:r>
          </w:p>
        </w:tc>
        <w:tc>
          <w:tcPr>
            <w:tcW w:w="1304" w:type="dxa"/>
            <w:tcBorders>
              <w:top w:val="nil"/>
              <w:bottom w:val="nil"/>
            </w:tcBorders>
            <w:vAlign w:val="center"/>
          </w:tcPr>
          <w:p w14:paraId="3EBE6EF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AB42CB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FD2CD93" w14:textId="77777777" w:rsidTr="003A4FB0">
        <w:tblPrEx>
          <w:tblBorders>
            <w:insideH w:val="none" w:sz="0" w:space="0" w:color="auto"/>
          </w:tblBorders>
        </w:tblPrEx>
        <w:trPr>
          <w:trHeight w:val="482"/>
        </w:trPr>
        <w:tc>
          <w:tcPr>
            <w:tcW w:w="6350" w:type="dxa"/>
            <w:tcBorders>
              <w:top w:val="nil"/>
              <w:bottom w:val="nil"/>
            </w:tcBorders>
            <w:vAlign w:val="center"/>
          </w:tcPr>
          <w:p w14:paraId="6F76AE6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принципы работы тяговых электрических двигателей</w:t>
            </w:r>
          </w:p>
        </w:tc>
        <w:tc>
          <w:tcPr>
            <w:tcW w:w="1304" w:type="dxa"/>
            <w:tcBorders>
              <w:top w:val="nil"/>
              <w:bottom w:val="nil"/>
            </w:tcBorders>
            <w:vAlign w:val="center"/>
          </w:tcPr>
          <w:p w14:paraId="370D3EB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122CE82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4D65697" w14:textId="77777777" w:rsidTr="003A4FB0">
        <w:tblPrEx>
          <w:tblBorders>
            <w:insideH w:val="none" w:sz="0" w:space="0" w:color="auto"/>
          </w:tblBorders>
        </w:tblPrEx>
        <w:trPr>
          <w:trHeight w:val="482"/>
        </w:trPr>
        <w:tc>
          <w:tcPr>
            <w:tcW w:w="6350" w:type="dxa"/>
            <w:tcBorders>
              <w:top w:val="nil"/>
              <w:bottom w:val="nil"/>
            </w:tcBorders>
            <w:vAlign w:val="center"/>
          </w:tcPr>
          <w:p w14:paraId="35255D1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принципы работы комбинированных (гибридных) двигательных установок</w:t>
            </w:r>
          </w:p>
        </w:tc>
        <w:tc>
          <w:tcPr>
            <w:tcW w:w="1304" w:type="dxa"/>
            <w:tcBorders>
              <w:top w:val="nil"/>
              <w:bottom w:val="nil"/>
            </w:tcBorders>
            <w:vAlign w:val="center"/>
          </w:tcPr>
          <w:p w14:paraId="7571094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0C7DE56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74CE38F0" w14:textId="77777777" w:rsidTr="003A4FB0">
        <w:tblPrEx>
          <w:tblBorders>
            <w:insideH w:val="none" w:sz="0" w:space="0" w:color="auto"/>
          </w:tblBorders>
        </w:tblPrEx>
        <w:trPr>
          <w:trHeight w:val="482"/>
        </w:trPr>
        <w:tc>
          <w:tcPr>
            <w:tcW w:w="6350" w:type="dxa"/>
            <w:tcBorders>
              <w:top w:val="nil"/>
              <w:bottom w:val="nil"/>
            </w:tcBorders>
            <w:vAlign w:val="center"/>
          </w:tcPr>
          <w:p w14:paraId="3DC4C53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узлов и механизмов трансмиссии</w:t>
            </w:r>
          </w:p>
        </w:tc>
        <w:tc>
          <w:tcPr>
            <w:tcW w:w="1304" w:type="dxa"/>
            <w:tcBorders>
              <w:top w:val="nil"/>
              <w:bottom w:val="nil"/>
            </w:tcBorders>
            <w:vAlign w:val="center"/>
          </w:tcPr>
          <w:p w14:paraId="40CE60B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8620E5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ED8E419" w14:textId="77777777" w:rsidTr="003A4FB0">
        <w:tblPrEx>
          <w:tblBorders>
            <w:insideH w:val="none" w:sz="0" w:space="0" w:color="auto"/>
          </w:tblBorders>
        </w:tblPrEx>
        <w:trPr>
          <w:trHeight w:val="482"/>
        </w:trPr>
        <w:tc>
          <w:tcPr>
            <w:tcW w:w="6350" w:type="dxa"/>
            <w:tcBorders>
              <w:top w:val="nil"/>
              <w:bottom w:val="nil"/>
            </w:tcBorders>
            <w:vAlign w:val="center"/>
          </w:tcPr>
          <w:p w14:paraId="266B34A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Типы и разновидности приводов сцепления</w:t>
            </w:r>
          </w:p>
        </w:tc>
        <w:tc>
          <w:tcPr>
            <w:tcW w:w="1304" w:type="dxa"/>
            <w:tcBorders>
              <w:top w:val="nil"/>
              <w:bottom w:val="nil"/>
            </w:tcBorders>
            <w:vAlign w:val="center"/>
          </w:tcPr>
          <w:p w14:paraId="79CF4F5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122CB2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ACF75FB" w14:textId="77777777" w:rsidTr="003A4FB0">
        <w:tblPrEx>
          <w:tblBorders>
            <w:insideH w:val="none" w:sz="0" w:space="0" w:color="auto"/>
          </w:tblBorders>
        </w:tblPrEx>
        <w:trPr>
          <w:trHeight w:val="482"/>
        </w:trPr>
        <w:tc>
          <w:tcPr>
            <w:tcW w:w="6350" w:type="dxa"/>
            <w:tcBorders>
              <w:top w:val="nil"/>
              <w:bottom w:val="nil"/>
            </w:tcBorders>
            <w:vAlign w:val="center"/>
          </w:tcPr>
          <w:p w14:paraId="71B364C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механической коробки переключения передач</w:t>
            </w:r>
          </w:p>
        </w:tc>
        <w:tc>
          <w:tcPr>
            <w:tcW w:w="1304" w:type="dxa"/>
            <w:tcBorders>
              <w:top w:val="nil"/>
              <w:bottom w:val="nil"/>
            </w:tcBorders>
            <w:vAlign w:val="center"/>
          </w:tcPr>
          <w:p w14:paraId="0A2D198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7F38382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10452CC" w14:textId="77777777" w:rsidTr="003A4FB0">
        <w:tblPrEx>
          <w:tblBorders>
            <w:insideH w:val="none" w:sz="0" w:space="0" w:color="auto"/>
          </w:tblBorders>
        </w:tblPrEx>
        <w:trPr>
          <w:trHeight w:val="482"/>
        </w:trPr>
        <w:tc>
          <w:tcPr>
            <w:tcW w:w="6350" w:type="dxa"/>
            <w:tcBorders>
              <w:top w:val="nil"/>
              <w:bottom w:val="nil"/>
            </w:tcBorders>
            <w:vAlign w:val="center"/>
          </w:tcPr>
          <w:p w14:paraId="73EDE60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автоматической коробки переключения передач</w:t>
            </w:r>
          </w:p>
        </w:tc>
        <w:tc>
          <w:tcPr>
            <w:tcW w:w="1304" w:type="dxa"/>
            <w:tcBorders>
              <w:top w:val="nil"/>
              <w:bottom w:val="nil"/>
            </w:tcBorders>
            <w:vAlign w:val="center"/>
          </w:tcPr>
          <w:p w14:paraId="089EEEE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43F71F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7719C82A" w14:textId="77777777" w:rsidTr="003A4FB0">
        <w:tblPrEx>
          <w:tblBorders>
            <w:insideH w:val="none" w:sz="0" w:space="0" w:color="auto"/>
          </w:tblBorders>
        </w:tblPrEx>
        <w:trPr>
          <w:trHeight w:val="482"/>
        </w:trPr>
        <w:tc>
          <w:tcPr>
            <w:tcW w:w="6350" w:type="dxa"/>
            <w:tcBorders>
              <w:top w:val="nil"/>
              <w:bottom w:val="nil"/>
            </w:tcBorders>
            <w:vAlign w:val="center"/>
          </w:tcPr>
          <w:p w14:paraId="3DE920D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ходовой части</w:t>
            </w:r>
          </w:p>
        </w:tc>
        <w:tc>
          <w:tcPr>
            <w:tcW w:w="1304" w:type="dxa"/>
            <w:tcBorders>
              <w:top w:val="nil"/>
              <w:bottom w:val="nil"/>
            </w:tcBorders>
            <w:vAlign w:val="center"/>
          </w:tcPr>
          <w:p w14:paraId="339CE16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480AA8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93984EB" w14:textId="77777777" w:rsidTr="003A4FB0">
        <w:tblPrEx>
          <w:tblBorders>
            <w:insideH w:val="none" w:sz="0" w:space="0" w:color="auto"/>
          </w:tblBorders>
        </w:tblPrEx>
        <w:trPr>
          <w:trHeight w:val="482"/>
        </w:trPr>
        <w:tc>
          <w:tcPr>
            <w:tcW w:w="6350" w:type="dxa"/>
            <w:tcBorders>
              <w:top w:val="nil"/>
              <w:bottom w:val="nil"/>
            </w:tcBorders>
            <w:vAlign w:val="center"/>
          </w:tcPr>
          <w:p w14:paraId="3320E10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Рама, передний и задний мосты, передняя и задняя подвески</w:t>
            </w:r>
          </w:p>
        </w:tc>
        <w:tc>
          <w:tcPr>
            <w:tcW w:w="1304" w:type="dxa"/>
            <w:tcBorders>
              <w:top w:val="nil"/>
              <w:bottom w:val="nil"/>
            </w:tcBorders>
            <w:vAlign w:val="center"/>
          </w:tcPr>
          <w:p w14:paraId="0F65A76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9D4F14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31CD0507" w14:textId="77777777" w:rsidTr="003A4FB0">
        <w:tblPrEx>
          <w:tblBorders>
            <w:insideH w:val="none" w:sz="0" w:space="0" w:color="auto"/>
          </w:tblBorders>
        </w:tblPrEx>
        <w:trPr>
          <w:trHeight w:val="482"/>
        </w:trPr>
        <w:tc>
          <w:tcPr>
            <w:tcW w:w="6350" w:type="dxa"/>
            <w:tcBorders>
              <w:top w:val="nil"/>
              <w:bottom w:val="nil"/>
            </w:tcBorders>
            <w:vAlign w:val="center"/>
          </w:tcPr>
          <w:p w14:paraId="7EACE77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Конструкция, назначение, маркировка и износ автомобильных шин</w:t>
            </w:r>
          </w:p>
        </w:tc>
        <w:tc>
          <w:tcPr>
            <w:tcW w:w="1304" w:type="dxa"/>
            <w:tcBorders>
              <w:top w:val="nil"/>
              <w:bottom w:val="nil"/>
            </w:tcBorders>
            <w:vAlign w:val="center"/>
          </w:tcPr>
          <w:p w14:paraId="4A388DA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769E4BC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4D45D45" w14:textId="77777777" w:rsidTr="003A4FB0">
        <w:tblPrEx>
          <w:tblBorders>
            <w:insideH w:val="none" w:sz="0" w:space="0" w:color="auto"/>
          </w:tblBorders>
        </w:tblPrEx>
        <w:trPr>
          <w:trHeight w:val="482"/>
        </w:trPr>
        <w:tc>
          <w:tcPr>
            <w:tcW w:w="6350" w:type="dxa"/>
            <w:tcBorders>
              <w:top w:val="nil"/>
              <w:bottom w:val="nil"/>
            </w:tcBorders>
            <w:vAlign w:val="center"/>
          </w:tcPr>
          <w:p w14:paraId="2146B62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тормозных систем</w:t>
            </w:r>
          </w:p>
        </w:tc>
        <w:tc>
          <w:tcPr>
            <w:tcW w:w="1304" w:type="dxa"/>
            <w:tcBorders>
              <w:top w:val="nil"/>
              <w:bottom w:val="nil"/>
            </w:tcBorders>
            <w:vAlign w:val="center"/>
          </w:tcPr>
          <w:p w14:paraId="30C7FE5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0375449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1959A7AE" w14:textId="77777777" w:rsidTr="003A4FB0">
        <w:tblPrEx>
          <w:tblBorders>
            <w:insideH w:val="none" w:sz="0" w:space="0" w:color="auto"/>
          </w:tblBorders>
        </w:tblPrEx>
        <w:trPr>
          <w:trHeight w:val="482"/>
        </w:trPr>
        <w:tc>
          <w:tcPr>
            <w:tcW w:w="6350" w:type="dxa"/>
            <w:tcBorders>
              <w:top w:val="nil"/>
              <w:bottom w:val="nil"/>
            </w:tcBorders>
            <w:vAlign w:val="center"/>
          </w:tcPr>
          <w:p w14:paraId="220AFDCE"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Общее устройство и принцип работы системы рулевого управления</w:t>
            </w:r>
          </w:p>
        </w:tc>
        <w:tc>
          <w:tcPr>
            <w:tcW w:w="1304" w:type="dxa"/>
            <w:tcBorders>
              <w:top w:val="nil"/>
              <w:bottom w:val="nil"/>
            </w:tcBorders>
            <w:vAlign w:val="center"/>
          </w:tcPr>
          <w:p w14:paraId="1AB7843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0D588E5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3246570" w14:textId="77777777" w:rsidTr="003A4FB0">
        <w:tblPrEx>
          <w:tblBorders>
            <w:insideH w:val="none" w:sz="0" w:space="0" w:color="auto"/>
          </w:tblBorders>
        </w:tblPrEx>
        <w:trPr>
          <w:trHeight w:val="482"/>
        </w:trPr>
        <w:tc>
          <w:tcPr>
            <w:tcW w:w="6350" w:type="dxa"/>
            <w:tcBorders>
              <w:top w:val="nil"/>
              <w:bottom w:val="nil"/>
            </w:tcBorders>
            <w:vAlign w:val="center"/>
          </w:tcPr>
          <w:p w14:paraId="1F826C4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Источники и потребители электрической энергии</w:t>
            </w:r>
          </w:p>
        </w:tc>
        <w:tc>
          <w:tcPr>
            <w:tcW w:w="1304" w:type="dxa"/>
            <w:tcBorders>
              <w:top w:val="nil"/>
              <w:bottom w:val="nil"/>
            </w:tcBorders>
            <w:vAlign w:val="center"/>
          </w:tcPr>
          <w:p w14:paraId="698147E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1FB0F7F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1C502E75" w14:textId="77777777" w:rsidTr="003A4FB0">
        <w:tblPrEx>
          <w:tblBorders>
            <w:insideH w:val="none" w:sz="0" w:space="0" w:color="auto"/>
          </w:tblBorders>
        </w:tblPrEx>
        <w:trPr>
          <w:trHeight w:val="482"/>
        </w:trPr>
        <w:tc>
          <w:tcPr>
            <w:tcW w:w="6350" w:type="dxa"/>
            <w:tcBorders>
              <w:top w:val="nil"/>
              <w:bottom w:val="nil"/>
            </w:tcBorders>
            <w:vAlign w:val="center"/>
          </w:tcPr>
          <w:p w14:paraId="06545CD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Внешние световые приборы и звуковые сигналы с демонстрацией включения (подачи)</w:t>
            </w:r>
          </w:p>
        </w:tc>
        <w:tc>
          <w:tcPr>
            <w:tcW w:w="1304" w:type="dxa"/>
            <w:tcBorders>
              <w:top w:val="nil"/>
              <w:bottom w:val="nil"/>
            </w:tcBorders>
            <w:vAlign w:val="center"/>
          </w:tcPr>
          <w:p w14:paraId="6D79A3A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6E89174F"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CA69A85" w14:textId="77777777" w:rsidTr="003A4FB0">
        <w:tblPrEx>
          <w:tblBorders>
            <w:insideH w:val="none" w:sz="0" w:space="0" w:color="auto"/>
          </w:tblBorders>
        </w:tblPrEx>
        <w:trPr>
          <w:trHeight w:val="482"/>
        </w:trPr>
        <w:tc>
          <w:tcPr>
            <w:tcW w:w="6350" w:type="dxa"/>
            <w:tcBorders>
              <w:top w:val="nil"/>
              <w:bottom w:val="nil"/>
            </w:tcBorders>
            <w:vAlign w:val="center"/>
          </w:tcPr>
          <w:p w14:paraId="4B13029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Электронные системы управления автомобилем</w:t>
            </w:r>
          </w:p>
        </w:tc>
        <w:tc>
          <w:tcPr>
            <w:tcW w:w="1304" w:type="dxa"/>
            <w:tcBorders>
              <w:top w:val="nil"/>
              <w:bottom w:val="nil"/>
            </w:tcBorders>
            <w:vAlign w:val="center"/>
          </w:tcPr>
          <w:p w14:paraId="33581F2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6AFADA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34270ED" w14:textId="77777777" w:rsidTr="003A4FB0">
        <w:tblPrEx>
          <w:tblBorders>
            <w:insideH w:val="none" w:sz="0" w:space="0" w:color="auto"/>
          </w:tblBorders>
        </w:tblPrEx>
        <w:trPr>
          <w:trHeight w:val="482"/>
        </w:trPr>
        <w:tc>
          <w:tcPr>
            <w:tcW w:w="6350" w:type="dxa"/>
            <w:tcBorders>
              <w:top w:val="nil"/>
              <w:bottom w:val="nil"/>
            </w:tcBorders>
            <w:vAlign w:val="center"/>
          </w:tcPr>
          <w:p w14:paraId="0E829D8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Автомобильные эксплуатационные материалы</w:t>
            </w:r>
          </w:p>
        </w:tc>
        <w:tc>
          <w:tcPr>
            <w:tcW w:w="1304" w:type="dxa"/>
            <w:tcBorders>
              <w:top w:val="nil"/>
              <w:bottom w:val="nil"/>
            </w:tcBorders>
            <w:vAlign w:val="center"/>
          </w:tcPr>
          <w:p w14:paraId="43E2539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комплект</w:t>
            </w:r>
          </w:p>
        </w:tc>
        <w:tc>
          <w:tcPr>
            <w:tcW w:w="1417" w:type="dxa"/>
            <w:tcBorders>
              <w:top w:val="nil"/>
              <w:bottom w:val="nil"/>
            </w:tcBorders>
            <w:vAlign w:val="center"/>
          </w:tcPr>
          <w:p w14:paraId="5CAE3C0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CB7C223" w14:textId="77777777" w:rsidTr="003A4FB0">
        <w:tblPrEx>
          <w:tblBorders>
            <w:insideH w:val="none" w:sz="0" w:space="0" w:color="auto"/>
          </w:tblBorders>
        </w:tblPrEx>
        <w:trPr>
          <w:trHeight w:val="482"/>
        </w:trPr>
        <w:tc>
          <w:tcPr>
            <w:tcW w:w="6350" w:type="dxa"/>
            <w:tcBorders>
              <w:top w:val="nil"/>
              <w:bottom w:val="nil"/>
            </w:tcBorders>
            <w:vAlign w:val="center"/>
          </w:tcPr>
          <w:p w14:paraId="46F3026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Классификация и общее устройство прицепов</w:t>
            </w:r>
          </w:p>
        </w:tc>
        <w:tc>
          <w:tcPr>
            <w:tcW w:w="1304" w:type="dxa"/>
            <w:tcBorders>
              <w:top w:val="nil"/>
              <w:bottom w:val="nil"/>
            </w:tcBorders>
            <w:vAlign w:val="center"/>
          </w:tcPr>
          <w:p w14:paraId="73AFD5C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3BA8FB2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7460334D" w14:textId="77777777" w:rsidTr="003A4FB0">
        <w:tblPrEx>
          <w:tblBorders>
            <w:insideH w:val="none" w:sz="0" w:space="0" w:color="auto"/>
          </w:tblBorders>
        </w:tblPrEx>
        <w:trPr>
          <w:trHeight w:val="482"/>
        </w:trPr>
        <w:tc>
          <w:tcPr>
            <w:tcW w:w="6350" w:type="dxa"/>
            <w:tcBorders>
              <w:top w:val="nil"/>
              <w:bottom w:val="nil"/>
            </w:tcBorders>
            <w:vAlign w:val="center"/>
          </w:tcPr>
          <w:p w14:paraId="109F90A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Виды подвесок, применяемых на прицепах</w:t>
            </w:r>
          </w:p>
        </w:tc>
        <w:tc>
          <w:tcPr>
            <w:tcW w:w="1304" w:type="dxa"/>
            <w:tcBorders>
              <w:top w:val="nil"/>
              <w:bottom w:val="nil"/>
            </w:tcBorders>
            <w:vAlign w:val="center"/>
          </w:tcPr>
          <w:p w14:paraId="547E467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0B631D1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245F5C3" w14:textId="77777777" w:rsidTr="003A4FB0">
        <w:tblPrEx>
          <w:tblBorders>
            <w:insideH w:val="none" w:sz="0" w:space="0" w:color="auto"/>
          </w:tblBorders>
        </w:tblPrEx>
        <w:trPr>
          <w:trHeight w:val="482"/>
        </w:trPr>
        <w:tc>
          <w:tcPr>
            <w:tcW w:w="6350" w:type="dxa"/>
            <w:tcBorders>
              <w:top w:val="nil"/>
              <w:bottom w:val="single" w:sz="4" w:space="0" w:color="auto"/>
            </w:tcBorders>
            <w:vAlign w:val="center"/>
          </w:tcPr>
          <w:p w14:paraId="299D0E68"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Электрооборудование прицепов</w:t>
            </w:r>
          </w:p>
        </w:tc>
        <w:tc>
          <w:tcPr>
            <w:tcW w:w="1304" w:type="dxa"/>
            <w:tcBorders>
              <w:top w:val="nil"/>
              <w:bottom w:val="single" w:sz="4" w:space="0" w:color="auto"/>
            </w:tcBorders>
            <w:vAlign w:val="center"/>
          </w:tcPr>
          <w:p w14:paraId="093E61F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3940B3F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7F773A0" w14:textId="77777777" w:rsidTr="003A4FB0">
        <w:tblPrEx>
          <w:tblBorders>
            <w:insideH w:val="none" w:sz="0" w:space="0" w:color="auto"/>
          </w:tblBorders>
        </w:tblPrEx>
        <w:trPr>
          <w:trHeight w:val="482"/>
        </w:trPr>
        <w:tc>
          <w:tcPr>
            <w:tcW w:w="6350" w:type="dxa"/>
            <w:tcBorders>
              <w:top w:val="single" w:sz="4" w:space="0" w:color="auto"/>
              <w:bottom w:val="nil"/>
            </w:tcBorders>
            <w:vAlign w:val="center"/>
          </w:tcPr>
          <w:p w14:paraId="50F1EF30"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Устройство узла сцепки и тягово-сцепного устройства</w:t>
            </w:r>
          </w:p>
        </w:tc>
        <w:tc>
          <w:tcPr>
            <w:tcW w:w="1304" w:type="dxa"/>
            <w:tcBorders>
              <w:top w:val="single" w:sz="4" w:space="0" w:color="auto"/>
              <w:bottom w:val="nil"/>
            </w:tcBorders>
            <w:vAlign w:val="center"/>
          </w:tcPr>
          <w:p w14:paraId="6C71EAD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94C1CB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754F9AC5" w14:textId="77777777" w:rsidTr="003A4FB0">
        <w:tblPrEx>
          <w:tblBorders>
            <w:insideH w:val="none" w:sz="0" w:space="0" w:color="auto"/>
          </w:tblBorders>
        </w:tblPrEx>
        <w:trPr>
          <w:trHeight w:val="482"/>
        </w:trPr>
        <w:tc>
          <w:tcPr>
            <w:tcW w:w="6350" w:type="dxa"/>
            <w:tcBorders>
              <w:top w:val="nil"/>
              <w:bottom w:val="nil"/>
            </w:tcBorders>
            <w:vAlign w:val="center"/>
          </w:tcPr>
          <w:p w14:paraId="5B1B895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Устройство тормозной системы прицепов</w:t>
            </w:r>
          </w:p>
        </w:tc>
        <w:tc>
          <w:tcPr>
            <w:tcW w:w="1304" w:type="dxa"/>
            <w:tcBorders>
              <w:top w:val="nil"/>
              <w:bottom w:val="nil"/>
            </w:tcBorders>
            <w:vAlign w:val="center"/>
          </w:tcPr>
          <w:p w14:paraId="4A7145C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768F5F8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CB519D4" w14:textId="77777777" w:rsidTr="003A4FB0">
        <w:tblPrEx>
          <w:tblBorders>
            <w:insideH w:val="none" w:sz="0" w:space="0" w:color="auto"/>
          </w:tblBorders>
        </w:tblPrEx>
        <w:trPr>
          <w:trHeight w:val="482"/>
        </w:trPr>
        <w:tc>
          <w:tcPr>
            <w:tcW w:w="6350" w:type="dxa"/>
            <w:tcBorders>
              <w:top w:val="nil"/>
              <w:bottom w:val="single" w:sz="4" w:space="0" w:color="auto"/>
            </w:tcBorders>
            <w:vAlign w:val="center"/>
          </w:tcPr>
          <w:p w14:paraId="09F17FB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Контрольный осмотр и ежедневное техническое обслуживание автомобиля и прицепа</w:t>
            </w:r>
          </w:p>
        </w:tc>
        <w:tc>
          <w:tcPr>
            <w:tcW w:w="1304" w:type="dxa"/>
            <w:tcBorders>
              <w:top w:val="nil"/>
              <w:bottom w:val="single" w:sz="4" w:space="0" w:color="auto"/>
            </w:tcBorders>
            <w:vAlign w:val="center"/>
          </w:tcPr>
          <w:p w14:paraId="10BD449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7FDBFD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3BB0DFC" w14:textId="77777777" w:rsidTr="003A4FB0">
        <w:trPr>
          <w:trHeight w:val="482"/>
        </w:trPr>
        <w:tc>
          <w:tcPr>
            <w:tcW w:w="9071" w:type="dxa"/>
            <w:gridSpan w:val="3"/>
            <w:tcBorders>
              <w:top w:val="single" w:sz="4" w:space="0" w:color="auto"/>
              <w:bottom w:val="single" w:sz="4" w:space="0" w:color="auto"/>
            </w:tcBorders>
            <w:vAlign w:val="center"/>
          </w:tcPr>
          <w:p w14:paraId="7AACD6D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Организация и выполнение пассажирских перевозок автомобильным транспортом</w:t>
            </w:r>
          </w:p>
        </w:tc>
      </w:tr>
      <w:tr w:rsidR="003F5665" w:rsidRPr="003F5665" w14:paraId="40475700" w14:textId="77777777" w:rsidTr="003A4FB0">
        <w:trPr>
          <w:trHeight w:val="482"/>
        </w:trPr>
        <w:tc>
          <w:tcPr>
            <w:tcW w:w="6350" w:type="dxa"/>
            <w:tcBorders>
              <w:top w:val="single" w:sz="4" w:space="0" w:color="auto"/>
              <w:bottom w:val="single" w:sz="4" w:space="0" w:color="auto"/>
            </w:tcBorders>
            <w:vAlign w:val="center"/>
          </w:tcPr>
          <w:p w14:paraId="4A145D9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Нормативные правовые акты, определяющие порядок пассажирских перевозок автомобильным транспортом</w:t>
            </w:r>
          </w:p>
        </w:tc>
        <w:tc>
          <w:tcPr>
            <w:tcW w:w="1304" w:type="dxa"/>
            <w:tcBorders>
              <w:top w:val="single" w:sz="4" w:space="0" w:color="auto"/>
              <w:bottom w:val="single" w:sz="4" w:space="0" w:color="auto"/>
            </w:tcBorders>
            <w:vAlign w:val="center"/>
          </w:tcPr>
          <w:p w14:paraId="0A56D93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40D82D1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243B9AC" w14:textId="77777777" w:rsidTr="003A4FB0">
        <w:trPr>
          <w:trHeight w:val="482"/>
        </w:trPr>
        <w:tc>
          <w:tcPr>
            <w:tcW w:w="9071" w:type="dxa"/>
            <w:gridSpan w:val="3"/>
            <w:tcBorders>
              <w:top w:val="single" w:sz="4" w:space="0" w:color="auto"/>
              <w:bottom w:val="single" w:sz="4" w:space="0" w:color="auto"/>
            </w:tcBorders>
            <w:vAlign w:val="center"/>
          </w:tcPr>
          <w:p w14:paraId="0BE16DF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Учебные пособия (допустимо представлять в виде печатного издания, программы для </w:t>
            </w:r>
            <w:r w:rsidRPr="003F5665">
              <w:rPr>
                <w:rFonts w:ascii="Arial" w:eastAsia="Times New Roman" w:hAnsi="Arial" w:cs="Arial"/>
                <w:sz w:val="24"/>
                <w:szCs w:val="24"/>
                <w:lang w:eastAsia="ru-RU"/>
              </w:rPr>
              <w:lastRenderedPageBreak/>
              <w:t>ЭВМ)</w:t>
            </w:r>
          </w:p>
        </w:tc>
      </w:tr>
      <w:tr w:rsidR="003F5665" w:rsidRPr="003F5665" w14:paraId="6B44F8A7" w14:textId="77777777" w:rsidTr="003A4FB0">
        <w:trPr>
          <w:trHeight w:val="482"/>
        </w:trPr>
        <w:tc>
          <w:tcPr>
            <w:tcW w:w="6350" w:type="dxa"/>
            <w:tcBorders>
              <w:top w:val="single" w:sz="4" w:space="0" w:color="auto"/>
              <w:bottom w:val="single" w:sz="4" w:space="0" w:color="auto"/>
            </w:tcBorders>
            <w:vAlign w:val="center"/>
          </w:tcPr>
          <w:p w14:paraId="5B36F6BD"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lastRenderedPageBreak/>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vAlign w:val="center"/>
          </w:tcPr>
          <w:p w14:paraId="66A4A92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55F9CD47"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16</w:t>
            </w:r>
          </w:p>
        </w:tc>
      </w:tr>
      <w:tr w:rsidR="003F5665" w:rsidRPr="003F5665" w14:paraId="475AF731" w14:textId="77777777" w:rsidTr="003A4FB0">
        <w:trPr>
          <w:trHeight w:val="482"/>
        </w:trPr>
        <w:tc>
          <w:tcPr>
            <w:tcW w:w="9071" w:type="dxa"/>
            <w:gridSpan w:val="3"/>
            <w:tcBorders>
              <w:top w:val="single" w:sz="4" w:space="0" w:color="auto"/>
              <w:bottom w:val="single" w:sz="4" w:space="0" w:color="auto"/>
            </w:tcBorders>
            <w:vAlign w:val="center"/>
          </w:tcPr>
          <w:p w14:paraId="5004130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Информационно-методические материалы</w:t>
            </w:r>
          </w:p>
        </w:tc>
      </w:tr>
      <w:tr w:rsidR="003F5665" w:rsidRPr="003F5665" w14:paraId="6959F7CF" w14:textId="77777777" w:rsidTr="003A4FB0">
        <w:trPr>
          <w:trHeight w:val="482"/>
        </w:trPr>
        <w:tc>
          <w:tcPr>
            <w:tcW w:w="9071" w:type="dxa"/>
            <w:gridSpan w:val="3"/>
            <w:tcBorders>
              <w:top w:val="single" w:sz="4" w:space="0" w:color="auto"/>
              <w:bottom w:val="single" w:sz="4" w:space="0" w:color="auto"/>
            </w:tcBorders>
            <w:vAlign w:val="center"/>
          </w:tcPr>
          <w:p w14:paraId="07C9F21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Информационный стенд</w:t>
            </w:r>
          </w:p>
        </w:tc>
      </w:tr>
      <w:tr w:rsidR="003F5665" w:rsidRPr="003F5665" w14:paraId="7DB58D00" w14:textId="77777777" w:rsidTr="003A4FB0">
        <w:tblPrEx>
          <w:tblBorders>
            <w:insideH w:val="none" w:sz="0" w:space="0" w:color="auto"/>
          </w:tblBorders>
        </w:tblPrEx>
        <w:trPr>
          <w:trHeight w:val="482"/>
        </w:trPr>
        <w:tc>
          <w:tcPr>
            <w:tcW w:w="6350" w:type="dxa"/>
            <w:tcBorders>
              <w:top w:val="single" w:sz="4" w:space="0" w:color="auto"/>
              <w:bottom w:val="nil"/>
            </w:tcBorders>
            <w:vAlign w:val="center"/>
          </w:tcPr>
          <w:p w14:paraId="3B849FA9" w14:textId="77777777" w:rsidR="003F5665" w:rsidRPr="003F5665" w:rsidRDefault="00073BB4" w:rsidP="003F5665">
            <w:pPr>
              <w:widowControl w:val="0"/>
              <w:autoSpaceDE w:val="0"/>
              <w:autoSpaceDN w:val="0"/>
              <w:spacing w:after="0" w:line="240" w:lineRule="auto"/>
              <w:rPr>
                <w:rFonts w:ascii="Arial" w:eastAsia="Times New Roman" w:hAnsi="Arial" w:cs="Arial"/>
                <w:sz w:val="24"/>
                <w:szCs w:val="24"/>
                <w:lang w:eastAsia="ru-RU"/>
              </w:rPr>
            </w:pPr>
            <w:hyperlink r:id="rId52">
              <w:r w:rsidR="003F5665" w:rsidRPr="003F5665">
                <w:rPr>
                  <w:rFonts w:ascii="Arial" w:eastAsia="Times New Roman" w:hAnsi="Arial" w:cs="Arial"/>
                  <w:color w:val="0000FF"/>
                  <w:sz w:val="24"/>
                  <w:szCs w:val="24"/>
                  <w:lang w:eastAsia="ru-RU"/>
                </w:rPr>
                <w:t>Закон</w:t>
              </w:r>
            </w:hyperlink>
            <w:r w:rsidR="003F5665" w:rsidRPr="003F5665">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69EDD99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4C1E68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207E633E" w14:textId="77777777" w:rsidTr="003A4FB0">
        <w:tblPrEx>
          <w:tblBorders>
            <w:insideH w:val="none" w:sz="0" w:space="0" w:color="auto"/>
          </w:tblBorders>
        </w:tblPrEx>
        <w:trPr>
          <w:trHeight w:val="482"/>
        </w:trPr>
        <w:tc>
          <w:tcPr>
            <w:tcW w:w="6350" w:type="dxa"/>
            <w:tcBorders>
              <w:top w:val="nil"/>
              <w:bottom w:val="nil"/>
            </w:tcBorders>
            <w:vAlign w:val="center"/>
          </w:tcPr>
          <w:p w14:paraId="38EF2F8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4AFF8265"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73A3E8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97A47E6" w14:textId="77777777" w:rsidTr="003A4FB0">
        <w:tblPrEx>
          <w:tblBorders>
            <w:insideH w:val="none" w:sz="0" w:space="0" w:color="auto"/>
          </w:tblBorders>
        </w:tblPrEx>
        <w:trPr>
          <w:trHeight w:val="482"/>
        </w:trPr>
        <w:tc>
          <w:tcPr>
            <w:tcW w:w="6350" w:type="dxa"/>
            <w:tcBorders>
              <w:top w:val="nil"/>
              <w:bottom w:val="nil"/>
            </w:tcBorders>
            <w:vAlign w:val="center"/>
          </w:tcPr>
          <w:p w14:paraId="2BB207F5"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Программа</w:t>
            </w:r>
          </w:p>
        </w:tc>
        <w:tc>
          <w:tcPr>
            <w:tcW w:w="1304" w:type="dxa"/>
            <w:tcBorders>
              <w:top w:val="nil"/>
              <w:bottom w:val="nil"/>
            </w:tcBorders>
            <w:vAlign w:val="center"/>
          </w:tcPr>
          <w:p w14:paraId="67E811F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D05903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8A22BF4" w14:textId="77777777" w:rsidTr="003A4FB0">
        <w:tblPrEx>
          <w:tblBorders>
            <w:insideH w:val="none" w:sz="0" w:space="0" w:color="auto"/>
          </w:tblBorders>
        </w:tblPrEx>
        <w:trPr>
          <w:trHeight w:val="482"/>
        </w:trPr>
        <w:tc>
          <w:tcPr>
            <w:tcW w:w="6350" w:type="dxa"/>
            <w:tcBorders>
              <w:top w:val="nil"/>
              <w:bottom w:val="nil"/>
            </w:tcBorders>
            <w:vAlign w:val="center"/>
          </w:tcPr>
          <w:p w14:paraId="13252C0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1417E55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73C5DC5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0A5729D3" w14:textId="77777777" w:rsidTr="003A4FB0">
        <w:tblPrEx>
          <w:tblBorders>
            <w:insideH w:val="none" w:sz="0" w:space="0" w:color="auto"/>
          </w:tblBorders>
        </w:tblPrEx>
        <w:trPr>
          <w:trHeight w:val="482"/>
        </w:trPr>
        <w:tc>
          <w:tcPr>
            <w:tcW w:w="6350" w:type="dxa"/>
            <w:tcBorders>
              <w:top w:val="nil"/>
              <w:bottom w:val="nil"/>
            </w:tcBorders>
            <w:vAlign w:val="center"/>
          </w:tcPr>
          <w:p w14:paraId="507CF459"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Учебный план</w:t>
            </w:r>
          </w:p>
        </w:tc>
        <w:tc>
          <w:tcPr>
            <w:tcW w:w="1304" w:type="dxa"/>
            <w:tcBorders>
              <w:top w:val="nil"/>
              <w:bottom w:val="nil"/>
            </w:tcBorders>
            <w:vAlign w:val="center"/>
          </w:tcPr>
          <w:p w14:paraId="64B6E9D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5835284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4B5A6D2E" w14:textId="77777777" w:rsidTr="003A4FB0">
        <w:tblPrEx>
          <w:tblBorders>
            <w:insideH w:val="none" w:sz="0" w:space="0" w:color="auto"/>
          </w:tblBorders>
        </w:tblPrEx>
        <w:trPr>
          <w:trHeight w:val="482"/>
        </w:trPr>
        <w:tc>
          <w:tcPr>
            <w:tcW w:w="6350" w:type="dxa"/>
            <w:tcBorders>
              <w:top w:val="nil"/>
              <w:bottom w:val="nil"/>
            </w:tcBorders>
            <w:vAlign w:val="center"/>
          </w:tcPr>
          <w:p w14:paraId="4CEC4B0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20085C4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7BC839B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CB63010" w14:textId="77777777" w:rsidTr="003A4FB0">
        <w:tblPrEx>
          <w:tblBorders>
            <w:insideH w:val="none" w:sz="0" w:space="0" w:color="auto"/>
          </w:tblBorders>
        </w:tblPrEx>
        <w:trPr>
          <w:trHeight w:val="482"/>
        </w:trPr>
        <w:tc>
          <w:tcPr>
            <w:tcW w:w="6350" w:type="dxa"/>
            <w:tcBorders>
              <w:top w:val="nil"/>
              <w:bottom w:val="nil"/>
            </w:tcBorders>
            <w:vAlign w:val="center"/>
          </w:tcPr>
          <w:p w14:paraId="671B5FF1"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203C7F6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4BF0B75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5FD4F040" w14:textId="77777777" w:rsidTr="003A4FB0">
        <w:tblPrEx>
          <w:tblBorders>
            <w:insideH w:val="none" w:sz="0" w:space="0" w:color="auto"/>
          </w:tblBorders>
        </w:tblPrEx>
        <w:trPr>
          <w:trHeight w:val="482"/>
        </w:trPr>
        <w:tc>
          <w:tcPr>
            <w:tcW w:w="6350" w:type="dxa"/>
            <w:tcBorders>
              <w:top w:val="nil"/>
              <w:bottom w:val="nil"/>
            </w:tcBorders>
            <w:vAlign w:val="center"/>
          </w:tcPr>
          <w:p w14:paraId="245EBD24"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618AD42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штука</w:t>
            </w:r>
          </w:p>
        </w:tc>
        <w:tc>
          <w:tcPr>
            <w:tcW w:w="1417" w:type="dxa"/>
            <w:tcBorders>
              <w:top w:val="nil"/>
              <w:bottom w:val="nil"/>
            </w:tcBorders>
            <w:vAlign w:val="center"/>
          </w:tcPr>
          <w:p w14:paraId="25F9163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283756B" w14:textId="77777777" w:rsidTr="003A4FB0">
        <w:tblPrEx>
          <w:tblBorders>
            <w:insideH w:val="none" w:sz="0" w:space="0" w:color="auto"/>
          </w:tblBorders>
        </w:tblPrEx>
        <w:trPr>
          <w:trHeight w:val="482"/>
        </w:trPr>
        <w:tc>
          <w:tcPr>
            <w:tcW w:w="6350" w:type="dxa"/>
            <w:tcBorders>
              <w:top w:val="nil"/>
              <w:bottom w:val="single" w:sz="4" w:space="0" w:color="auto"/>
            </w:tcBorders>
            <w:vAlign w:val="center"/>
          </w:tcPr>
          <w:p w14:paraId="0711A5A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4B0D192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508A3E43"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r>
      <w:tr w:rsidR="003F5665" w:rsidRPr="003F5665" w14:paraId="6FFAEC96" w14:textId="77777777" w:rsidTr="003A4FB0">
        <w:trPr>
          <w:trHeight w:val="482"/>
        </w:trPr>
        <w:tc>
          <w:tcPr>
            <w:tcW w:w="9071" w:type="dxa"/>
            <w:gridSpan w:val="3"/>
            <w:tcBorders>
              <w:top w:val="single" w:sz="4" w:space="0" w:color="auto"/>
              <w:bottom w:val="single" w:sz="4" w:space="0" w:color="auto"/>
            </w:tcBorders>
            <w:vAlign w:val="center"/>
          </w:tcPr>
          <w:p w14:paraId="683C64FB"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3F5665" w:rsidRPr="003F5665" w14:paraId="5D8931D6" w14:textId="77777777" w:rsidTr="003A4FB0">
        <w:tblPrEx>
          <w:tblBorders>
            <w:insideH w:val="none" w:sz="0" w:space="0" w:color="auto"/>
          </w:tblBorders>
        </w:tblPrEx>
        <w:trPr>
          <w:trHeight w:val="482"/>
        </w:trPr>
        <w:tc>
          <w:tcPr>
            <w:tcW w:w="6350" w:type="dxa"/>
            <w:tcBorders>
              <w:top w:val="single" w:sz="4" w:space="0" w:color="auto"/>
              <w:bottom w:val="nil"/>
            </w:tcBorders>
            <w:vAlign w:val="center"/>
          </w:tcPr>
          <w:p w14:paraId="08533CEB"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7C54B1C0"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5833FD4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r>
      <w:tr w:rsidR="003F5665" w:rsidRPr="003F5665" w14:paraId="6B27B79D" w14:textId="77777777" w:rsidTr="003A4FB0">
        <w:tblPrEx>
          <w:tblBorders>
            <w:insideH w:val="none" w:sz="0" w:space="0" w:color="auto"/>
          </w:tblBorders>
        </w:tblPrEx>
        <w:trPr>
          <w:trHeight w:val="482"/>
        </w:trPr>
        <w:tc>
          <w:tcPr>
            <w:tcW w:w="6350" w:type="dxa"/>
            <w:tcBorders>
              <w:top w:val="nil"/>
              <w:bottom w:val="nil"/>
            </w:tcBorders>
            <w:vAlign w:val="center"/>
          </w:tcPr>
          <w:p w14:paraId="7349C7C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7082838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59FD72BE"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r>
      <w:tr w:rsidR="003F5665" w:rsidRPr="003F5665" w14:paraId="0AEA662B" w14:textId="77777777" w:rsidTr="003A4FB0">
        <w:tblPrEx>
          <w:tblBorders>
            <w:insideH w:val="none" w:sz="0" w:space="0" w:color="auto"/>
          </w:tblBorders>
        </w:tblPrEx>
        <w:trPr>
          <w:trHeight w:val="482"/>
        </w:trPr>
        <w:tc>
          <w:tcPr>
            <w:tcW w:w="6350" w:type="dxa"/>
            <w:tcBorders>
              <w:top w:val="nil"/>
              <w:bottom w:val="nil"/>
            </w:tcBorders>
            <w:vAlign w:val="center"/>
          </w:tcPr>
          <w:p w14:paraId="6DBC0502"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61190B0C"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комплект</w:t>
            </w:r>
          </w:p>
        </w:tc>
        <w:tc>
          <w:tcPr>
            <w:tcW w:w="1417" w:type="dxa"/>
            <w:tcBorders>
              <w:top w:val="nil"/>
              <w:bottom w:val="nil"/>
            </w:tcBorders>
            <w:vAlign w:val="center"/>
          </w:tcPr>
          <w:p w14:paraId="18C9A5CD"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64377079" w14:textId="77777777" w:rsidTr="003A4FB0">
        <w:tblPrEx>
          <w:tblBorders>
            <w:insideH w:val="none" w:sz="0" w:space="0" w:color="auto"/>
          </w:tblBorders>
        </w:tblPrEx>
        <w:trPr>
          <w:trHeight w:val="482"/>
        </w:trPr>
        <w:tc>
          <w:tcPr>
            <w:tcW w:w="6350" w:type="dxa"/>
            <w:tcBorders>
              <w:top w:val="nil"/>
              <w:bottom w:val="nil"/>
            </w:tcBorders>
            <w:vAlign w:val="center"/>
          </w:tcPr>
          <w:p w14:paraId="5D5E380A"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0298CF3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комплект</w:t>
            </w:r>
          </w:p>
        </w:tc>
        <w:tc>
          <w:tcPr>
            <w:tcW w:w="1417" w:type="dxa"/>
            <w:tcBorders>
              <w:top w:val="nil"/>
              <w:bottom w:val="nil"/>
            </w:tcBorders>
            <w:vAlign w:val="center"/>
          </w:tcPr>
          <w:p w14:paraId="3B526D4A"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r w:rsidRPr="003F5665">
              <w:rPr>
                <w:rFonts w:ascii="Arial" w:eastAsia="Times New Roman" w:hAnsi="Arial" w:cs="Arial"/>
                <w:sz w:val="24"/>
                <w:szCs w:val="24"/>
                <w:lang w:eastAsia="ru-RU"/>
              </w:rPr>
              <w:t>1</w:t>
            </w:r>
          </w:p>
        </w:tc>
      </w:tr>
      <w:tr w:rsidR="003F5665" w:rsidRPr="003F5665" w14:paraId="707DD8A1" w14:textId="77777777" w:rsidTr="003A4FB0">
        <w:tblPrEx>
          <w:tblBorders>
            <w:insideH w:val="none" w:sz="0" w:space="0" w:color="auto"/>
          </w:tblBorders>
        </w:tblPrEx>
        <w:trPr>
          <w:trHeight w:val="482"/>
        </w:trPr>
        <w:tc>
          <w:tcPr>
            <w:tcW w:w="6350" w:type="dxa"/>
            <w:tcBorders>
              <w:top w:val="nil"/>
              <w:bottom w:val="single" w:sz="4" w:space="0" w:color="auto"/>
            </w:tcBorders>
            <w:vAlign w:val="center"/>
          </w:tcPr>
          <w:p w14:paraId="3DE2B277"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single" w:sz="4" w:space="0" w:color="auto"/>
            </w:tcBorders>
            <w:vAlign w:val="center"/>
          </w:tcPr>
          <w:p w14:paraId="3CE55746"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4551DC51"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r>
      <w:tr w:rsidR="003F5665" w:rsidRPr="003F5665" w14:paraId="0AFF574D" w14:textId="77777777" w:rsidTr="003A4FB0">
        <w:tblPrEx>
          <w:tblBorders>
            <w:insideH w:val="none" w:sz="0" w:space="0" w:color="auto"/>
          </w:tblBorders>
        </w:tblPrEx>
        <w:trPr>
          <w:trHeight w:val="482"/>
        </w:trPr>
        <w:tc>
          <w:tcPr>
            <w:tcW w:w="6350" w:type="dxa"/>
            <w:tcBorders>
              <w:top w:val="single" w:sz="4" w:space="0" w:color="auto"/>
              <w:bottom w:val="nil"/>
            </w:tcBorders>
            <w:vAlign w:val="center"/>
          </w:tcPr>
          <w:p w14:paraId="26EC8416"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single" w:sz="4" w:space="0" w:color="auto"/>
              <w:bottom w:val="nil"/>
            </w:tcBorders>
            <w:vAlign w:val="center"/>
          </w:tcPr>
          <w:p w14:paraId="5A94138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7DBE5CE9"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r>
      <w:tr w:rsidR="003F5665" w:rsidRPr="003F5665" w14:paraId="216CECC7" w14:textId="77777777" w:rsidTr="003A4FB0">
        <w:tblPrEx>
          <w:tblBorders>
            <w:insideH w:val="none" w:sz="0" w:space="0" w:color="auto"/>
          </w:tblBorders>
        </w:tblPrEx>
        <w:trPr>
          <w:trHeight w:val="482"/>
        </w:trPr>
        <w:tc>
          <w:tcPr>
            <w:tcW w:w="6350" w:type="dxa"/>
            <w:tcBorders>
              <w:top w:val="nil"/>
              <w:bottom w:val="single" w:sz="4" w:space="0" w:color="auto"/>
            </w:tcBorders>
            <w:vAlign w:val="center"/>
          </w:tcPr>
          <w:p w14:paraId="00C4D3CF" w14:textId="77777777" w:rsidR="003F5665" w:rsidRPr="003F5665" w:rsidRDefault="003F5665" w:rsidP="003F5665">
            <w:pPr>
              <w:widowControl w:val="0"/>
              <w:autoSpaceDE w:val="0"/>
              <w:autoSpaceDN w:val="0"/>
              <w:spacing w:after="0" w:line="240" w:lineRule="auto"/>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w:t>
            </w:r>
            <w:r w:rsidRPr="003F5665">
              <w:rPr>
                <w:rFonts w:ascii="Arial" w:eastAsia="Times New Roman" w:hAnsi="Arial" w:cs="Arial"/>
                <w:sz w:val="24"/>
                <w:szCs w:val="24"/>
                <w:lang w:eastAsia="ru-RU"/>
              </w:rPr>
              <w:lastRenderedPageBreak/>
              <w:t>обучения, дистанционных образовательных технологий)</w:t>
            </w:r>
          </w:p>
        </w:tc>
        <w:tc>
          <w:tcPr>
            <w:tcW w:w="1304" w:type="dxa"/>
            <w:tcBorders>
              <w:top w:val="nil"/>
              <w:bottom w:val="single" w:sz="4" w:space="0" w:color="auto"/>
            </w:tcBorders>
            <w:vAlign w:val="center"/>
          </w:tcPr>
          <w:p w14:paraId="19FE4D78"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4BEEC0F2" w14:textId="77777777" w:rsidR="003F5665" w:rsidRPr="003F5665" w:rsidRDefault="003F5665" w:rsidP="003F5665">
            <w:pPr>
              <w:widowControl w:val="0"/>
              <w:autoSpaceDE w:val="0"/>
              <w:autoSpaceDN w:val="0"/>
              <w:spacing w:after="0" w:line="240" w:lineRule="auto"/>
              <w:jc w:val="center"/>
              <w:rPr>
                <w:rFonts w:ascii="Arial" w:eastAsia="Times New Roman" w:hAnsi="Arial" w:cs="Arial"/>
                <w:sz w:val="24"/>
                <w:szCs w:val="24"/>
                <w:lang w:eastAsia="ru-RU"/>
              </w:rPr>
            </w:pPr>
          </w:p>
        </w:tc>
      </w:tr>
    </w:tbl>
    <w:p w14:paraId="6AC45CD1"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A29A58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53">
        <w:r w:rsidRPr="003F5665">
          <w:rPr>
            <w:rFonts w:ascii="Arial" w:eastAsia="Times New Roman" w:hAnsi="Arial" w:cs="Arial"/>
            <w:color w:val="0000FF"/>
            <w:sz w:val="24"/>
            <w:szCs w:val="24"/>
            <w:lang w:eastAsia="ru-RU"/>
          </w:rPr>
          <w:t>пунктами 1</w:t>
        </w:r>
      </w:hyperlink>
      <w:r w:rsidRPr="003F5665">
        <w:rPr>
          <w:rFonts w:ascii="Arial" w:eastAsia="Times New Roman" w:hAnsi="Arial" w:cs="Arial"/>
          <w:sz w:val="24"/>
          <w:szCs w:val="24"/>
          <w:lang w:eastAsia="ru-RU"/>
        </w:rPr>
        <w:t xml:space="preserve"> - </w:t>
      </w:r>
      <w:hyperlink r:id="rId54">
        <w:r w:rsidRPr="003F5665">
          <w:rPr>
            <w:rFonts w:ascii="Arial" w:eastAsia="Times New Roman" w:hAnsi="Arial" w:cs="Arial"/>
            <w:color w:val="0000FF"/>
            <w:sz w:val="24"/>
            <w:szCs w:val="24"/>
            <w:lang w:eastAsia="ru-RU"/>
          </w:rPr>
          <w:t>8</w:t>
        </w:r>
      </w:hyperlink>
      <w:r w:rsidRPr="003F5665">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7AC0F42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5763658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55">
        <w:r w:rsidRPr="003F5665">
          <w:rPr>
            <w:rFonts w:ascii="Arial" w:eastAsia="Times New Roman" w:hAnsi="Arial" w:cs="Arial"/>
            <w:color w:val="0000FF"/>
            <w:sz w:val="24"/>
            <w:szCs w:val="24"/>
            <w:lang w:eastAsia="ru-RU"/>
          </w:rPr>
          <w:t>пункту 7</w:t>
        </w:r>
      </w:hyperlink>
      <w:r w:rsidRPr="003F5665">
        <w:rPr>
          <w:rFonts w:ascii="Arial" w:eastAsia="Times New Roman" w:hAnsi="Arial" w:cs="Arial"/>
          <w:sz w:val="24"/>
          <w:szCs w:val="24"/>
          <w:lang w:eastAsia="ru-RU"/>
        </w:rPr>
        <w:t xml:space="preserve"> Правил применения ДОТ.</w:t>
      </w:r>
    </w:p>
    <w:p w14:paraId="1B3A61C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56">
        <w:r w:rsidRPr="003F5665">
          <w:rPr>
            <w:rFonts w:ascii="Arial" w:eastAsia="Times New Roman" w:hAnsi="Arial" w:cs="Arial"/>
            <w:color w:val="0000FF"/>
            <w:sz w:val="24"/>
            <w:szCs w:val="24"/>
            <w:lang w:eastAsia="ru-RU"/>
          </w:rPr>
          <w:t>пункте 21</w:t>
        </w:r>
      </w:hyperlink>
      <w:r w:rsidRPr="003F5665">
        <w:rPr>
          <w:rFonts w:ascii="Arial" w:eastAsia="Times New Roman" w:hAnsi="Arial" w:cs="Arial"/>
          <w:sz w:val="24"/>
          <w:szCs w:val="24"/>
          <w:lang w:eastAsia="ru-RU"/>
        </w:rPr>
        <w:t xml:space="preserve"> Правил применения ДОТ.</w:t>
      </w:r>
    </w:p>
    <w:p w14:paraId="29C5ED8E" w14:textId="55C51216"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453C15E" w14:textId="1C2DF1C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9A1A687" w14:textId="397E623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08A6AF0" w14:textId="1935514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D7CE831" w14:textId="2BE464E3"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3FF1E12" w14:textId="1D318EE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144F3A4" w14:textId="1D439061"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4069CC0" w14:textId="4CB83E7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341A829" w14:textId="18DCFE92"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11EDA10" w14:textId="47A08C6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537172B" w14:textId="5D80BEF6"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F2AC467" w14:textId="16BD5F83"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A05F1FD" w14:textId="5121691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9C9DD65" w14:textId="203F221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10BA140" w14:textId="2635E660"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08A1C40"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5D6AB597"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Директор БРУКК – филиал</w:t>
      </w:r>
    </w:p>
    <w:p w14:paraId="61C542BC"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679E212D"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 П.Г. Тейхриб</w:t>
      </w:r>
    </w:p>
    <w:p w14:paraId="386BB75B" w14:textId="77777777" w:rsidR="00C11D92" w:rsidRDefault="00C11D92" w:rsidP="00C11D92">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____________2026 г.</w:t>
      </w:r>
    </w:p>
    <w:p w14:paraId="62CF6C7D" w14:textId="4A81D093"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29C0359" w14:textId="7639497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EC550A7" w14:textId="77777777" w:rsidR="00217F27" w:rsidRPr="003F5665"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9372765" w14:textId="77777777" w:rsidR="003F5665" w:rsidRPr="003F5665" w:rsidRDefault="003F5665"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3F5665">
        <w:rPr>
          <w:rFonts w:ascii="Arial" w:eastAsia="Times New Roman" w:hAnsi="Arial" w:cs="Arial"/>
          <w:b/>
          <w:sz w:val="24"/>
          <w:szCs w:val="24"/>
          <w:lang w:eastAsia="ru-RU"/>
        </w:rPr>
        <w:t>VI. Система оценки результатов освоения Программы</w:t>
      </w:r>
    </w:p>
    <w:p w14:paraId="43EF1A1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6C9D53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4805F43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27772CF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2204B5A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9BAA5A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57">
        <w:r w:rsidRPr="003F5665">
          <w:rPr>
            <w:rFonts w:ascii="Arial" w:eastAsia="Times New Roman" w:hAnsi="Arial" w:cs="Arial"/>
            <w:color w:val="0000FF"/>
            <w:sz w:val="24"/>
            <w:szCs w:val="24"/>
            <w:lang w:eastAsia="ru-RU"/>
          </w:rPr>
          <w:t>статье 74</w:t>
        </w:r>
      </w:hyperlink>
      <w:r w:rsidRPr="003F5665">
        <w:rPr>
          <w:rFonts w:ascii="Arial" w:eastAsia="Times New Roman" w:hAnsi="Arial" w:cs="Arial"/>
          <w:sz w:val="24"/>
          <w:szCs w:val="24"/>
          <w:lang w:eastAsia="ru-RU"/>
        </w:rPr>
        <w:t xml:space="preserve"> Федерального закона об образовании.</w:t>
      </w:r>
    </w:p>
    <w:p w14:paraId="787208E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49CB7A5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p w14:paraId="1E20B33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"Основы управления транспортными средствами категории "D";</w:t>
      </w:r>
    </w:p>
    <w:p w14:paraId="678848DA"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"Организация и выполнение пассажирских перевозок автомобильным транспортом".</w:t>
      </w:r>
    </w:p>
    <w:p w14:paraId="725FC768"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"D" на закрытой площадке или автодроме. На втором этапе проверяются навыки управления транспортным средством категории "D" на дорогах.</w:t>
      </w:r>
    </w:p>
    <w:p w14:paraId="5F71D66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58">
        <w:r w:rsidRPr="003F5665">
          <w:rPr>
            <w:rFonts w:ascii="Arial" w:eastAsia="Times New Roman" w:hAnsi="Arial" w:cs="Arial"/>
            <w:color w:val="0000FF"/>
            <w:sz w:val="24"/>
            <w:szCs w:val="24"/>
            <w:lang w:eastAsia="ru-RU"/>
          </w:rPr>
          <w:t>пункту 2 части 10 статьи 60</w:t>
        </w:r>
      </w:hyperlink>
      <w:r w:rsidRPr="003F5665">
        <w:rPr>
          <w:rFonts w:ascii="Arial" w:eastAsia="Times New Roman" w:hAnsi="Arial" w:cs="Arial"/>
          <w:sz w:val="24"/>
          <w:szCs w:val="24"/>
          <w:lang w:eastAsia="ru-RU"/>
        </w:rPr>
        <w:t xml:space="preserve"> Федерального закона об образовании.</w:t>
      </w:r>
    </w:p>
    <w:p w14:paraId="2D3BA79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6499ABE4"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766427B6"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w:t>
      </w:r>
      <w:r w:rsidRPr="003F5665">
        <w:rPr>
          <w:rFonts w:ascii="Arial" w:eastAsia="Times New Roman" w:hAnsi="Arial" w:cs="Arial"/>
          <w:sz w:val="24"/>
          <w:szCs w:val="24"/>
          <w:lang w:eastAsia="ru-RU"/>
        </w:rPr>
        <w:lastRenderedPageBreak/>
        <w:t xml:space="preserve">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59">
        <w:r w:rsidRPr="003F5665">
          <w:rPr>
            <w:rFonts w:ascii="Arial" w:eastAsia="Times New Roman" w:hAnsi="Arial" w:cs="Arial"/>
            <w:color w:val="0000FF"/>
            <w:sz w:val="24"/>
            <w:szCs w:val="24"/>
            <w:lang w:eastAsia="ru-RU"/>
          </w:rPr>
          <w:t>пунктами 15</w:t>
        </w:r>
      </w:hyperlink>
      <w:r w:rsidRPr="003F5665">
        <w:rPr>
          <w:rFonts w:ascii="Arial" w:eastAsia="Times New Roman" w:hAnsi="Arial" w:cs="Arial"/>
          <w:sz w:val="24"/>
          <w:szCs w:val="24"/>
          <w:lang w:eastAsia="ru-RU"/>
        </w:rPr>
        <w:t xml:space="preserve"> и </w:t>
      </w:r>
      <w:hyperlink r:id="rId60">
        <w:r w:rsidRPr="003F5665">
          <w:rPr>
            <w:rFonts w:ascii="Arial" w:eastAsia="Times New Roman" w:hAnsi="Arial" w:cs="Arial"/>
            <w:color w:val="0000FF"/>
            <w:sz w:val="24"/>
            <w:szCs w:val="24"/>
            <w:lang w:eastAsia="ru-RU"/>
          </w:rPr>
          <w:t>19</w:t>
        </w:r>
      </w:hyperlink>
      <w:r w:rsidRPr="003F5665">
        <w:rPr>
          <w:rFonts w:ascii="Arial" w:eastAsia="Times New Roman" w:hAnsi="Arial" w:cs="Arial"/>
          <w:sz w:val="24"/>
          <w:szCs w:val="24"/>
          <w:lang w:eastAsia="ru-RU"/>
        </w:rPr>
        <w:t xml:space="preserve"> Правил применения ДОТ.</w:t>
      </w:r>
    </w:p>
    <w:p w14:paraId="7B5461CE"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6F39233B"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61">
        <w:r w:rsidRPr="003F5665">
          <w:rPr>
            <w:rFonts w:ascii="Arial" w:eastAsia="Times New Roman" w:hAnsi="Arial" w:cs="Arial"/>
            <w:color w:val="0000FF"/>
            <w:sz w:val="24"/>
            <w:szCs w:val="24"/>
            <w:lang w:eastAsia="ru-RU"/>
          </w:rPr>
          <w:t>закона</w:t>
        </w:r>
      </w:hyperlink>
      <w:r w:rsidRPr="003F5665">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62">
        <w:r w:rsidRPr="003F5665">
          <w:rPr>
            <w:rFonts w:ascii="Arial" w:eastAsia="Times New Roman" w:hAnsi="Arial" w:cs="Arial"/>
            <w:color w:val="0000FF"/>
            <w:sz w:val="24"/>
            <w:szCs w:val="24"/>
            <w:lang w:eastAsia="ru-RU"/>
          </w:rPr>
          <w:t>закона</w:t>
        </w:r>
      </w:hyperlink>
      <w:r w:rsidRPr="003F5665">
        <w:rPr>
          <w:rFonts w:ascii="Arial" w:eastAsia="Times New Roman" w:hAnsi="Arial" w:cs="Arial"/>
          <w:sz w:val="24"/>
          <w:szCs w:val="24"/>
          <w:lang w:eastAsia="ru-RU"/>
        </w:rPr>
        <w:t xml:space="preserve"> от 27 июля 2006 г. N 152-ФЗ "О персональных данных".</w:t>
      </w:r>
    </w:p>
    <w:p w14:paraId="7E0970F6" w14:textId="3AE5CB8A" w:rsid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CBE3AFC" w14:textId="48E9A4D2"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664ECDF" w14:textId="28E00606"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553D3F2" w14:textId="6BF6B47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2772DD9" w14:textId="6126C33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71BBF51" w14:textId="6E8751F3"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85FDB13" w14:textId="70645538"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4264612" w14:textId="5B5AFCC6"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CA028C5" w14:textId="3748FC89"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60CEDFD" w14:textId="3912AAB3"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C2B59D0" w14:textId="462150A9"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72043E8" w14:textId="7BD9CCF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D98BD40" w14:textId="17A12FF9"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DBA1057" w14:textId="0611ABE1"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EFB9B25" w14:textId="457BD46D"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A912859" w14:textId="6DC5B47F"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4AA67FE" w14:textId="28645EDB"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D97BA65" w14:textId="30D68F6E"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2494787" w14:textId="4049D458"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B6406B0" w14:textId="77617C2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1E4EBDC" w14:textId="76395553"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08B3B7B" w14:textId="48758791"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FDEB41E" w14:textId="7DB0D90F"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483FF73" w14:textId="56EBA0F0"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889FFF0" w14:textId="512C717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310A469D" w14:textId="7243C116"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C5350D8" w14:textId="13513F05"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EEB6069" w14:textId="16DE5B76"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B6783FF" w14:textId="7D3FCE6F"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3DF81D2" w14:textId="008414C2"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61D042E" w14:textId="02365147"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8D8B355" w14:textId="2C64B9F8"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F3F33D7" w14:textId="26B4834B"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761D92F5" w14:textId="679BC27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D80BDBA" w14:textId="2EFB68A1"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1765E924"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«Утверждаю»</w:t>
      </w:r>
    </w:p>
    <w:p w14:paraId="3BADBDB4"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Директор БРУКК – филиал</w:t>
      </w:r>
    </w:p>
    <w:p w14:paraId="13538201"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АО «Башавтотранс»</w:t>
      </w:r>
    </w:p>
    <w:p w14:paraId="05AF0B27" w14:textId="77777777" w:rsidR="00C11D92" w:rsidRDefault="00C11D92" w:rsidP="00C11D92">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____________ П.Г. Тейхриб</w:t>
      </w:r>
    </w:p>
    <w:p w14:paraId="274B7FC8" w14:textId="77777777" w:rsidR="00C11D92" w:rsidRDefault="00C11D92" w:rsidP="00C11D92">
      <w:pPr>
        <w:widowControl w:val="0"/>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Cs/>
          <w:sz w:val="24"/>
          <w:szCs w:val="24"/>
          <w:lang w:eastAsia="ru-RU"/>
        </w:rPr>
        <w:t>«___</w:t>
      </w:r>
      <w:proofErr w:type="gramStart"/>
      <w:r>
        <w:rPr>
          <w:rFonts w:ascii="Arial" w:eastAsia="Times New Roman" w:hAnsi="Arial" w:cs="Arial"/>
          <w:bCs/>
          <w:sz w:val="24"/>
          <w:szCs w:val="24"/>
          <w:lang w:eastAsia="ru-RU"/>
        </w:rPr>
        <w:t>_»_</w:t>
      </w:r>
      <w:proofErr w:type="gramEnd"/>
      <w:r>
        <w:rPr>
          <w:rFonts w:ascii="Arial" w:eastAsia="Times New Roman" w:hAnsi="Arial" w:cs="Arial"/>
          <w:bCs/>
          <w:sz w:val="24"/>
          <w:szCs w:val="24"/>
          <w:lang w:eastAsia="ru-RU"/>
        </w:rPr>
        <w:t>____________2026 г.</w:t>
      </w:r>
    </w:p>
    <w:p w14:paraId="1ACF64DD" w14:textId="215D295C"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E08754F" w14:textId="758904B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24875A25" w14:textId="7799F99B"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6909AA0A" w14:textId="32CD2FDA" w:rsidR="00217F27"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04B19F75" w14:textId="77777777" w:rsidR="00217F27" w:rsidRPr="003F5665" w:rsidRDefault="00217F27"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B3F882D" w14:textId="77777777" w:rsidR="003F5665" w:rsidRPr="003F5665" w:rsidRDefault="003F5665" w:rsidP="003F5665">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3F5665">
        <w:rPr>
          <w:rFonts w:ascii="Arial" w:eastAsia="Times New Roman" w:hAnsi="Arial" w:cs="Arial"/>
          <w:b/>
          <w:sz w:val="24"/>
          <w:szCs w:val="24"/>
          <w:lang w:eastAsia="ru-RU"/>
        </w:rPr>
        <w:t>VII. Учебно-методические материалы, обеспечивающие реализацию Программы</w:t>
      </w:r>
    </w:p>
    <w:p w14:paraId="5F57F519"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4C629640"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Учебно-методические материалы представлены:</w:t>
      </w:r>
    </w:p>
    <w:p w14:paraId="7D2AEAB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Программой;</w:t>
      </w:r>
    </w:p>
    <w:p w14:paraId="727C5E8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образовательной программой;</w:t>
      </w:r>
    </w:p>
    <w:p w14:paraId="28434347"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учебными пособиями, обеспечивающими освоение образовательной программы;</w:t>
      </w:r>
    </w:p>
    <w:p w14:paraId="3778B35D"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r w:rsidRPr="003F5665">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2C85D5F2" w14:textId="77777777" w:rsidR="003F5665" w:rsidRPr="003F5665" w:rsidRDefault="003F5665" w:rsidP="003F5665">
      <w:pPr>
        <w:widowControl w:val="0"/>
        <w:autoSpaceDE w:val="0"/>
        <w:autoSpaceDN w:val="0"/>
        <w:spacing w:after="0" w:line="240" w:lineRule="auto"/>
        <w:ind w:firstLine="425"/>
        <w:jc w:val="both"/>
        <w:rPr>
          <w:rFonts w:ascii="Arial" w:eastAsia="Times New Roman" w:hAnsi="Arial" w:cs="Arial"/>
          <w:sz w:val="24"/>
          <w:szCs w:val="24"/>
          <w:lang w:eastAsia="ru-RU"/>
        </w:rPr>
      </w:pPr>
    </w:p>
    <w:p w14:paraId="5D9D54AC" w14:textId="77777777" w:rsidR="00891199" w:rsidRDefault="00891199" w:rsidP="003F5665">
      <w:pPr>
        <w:widowControl w:val="0"/>
        <w:autoSpaceDE w:val="0"/>
        <w:autoSpaceDN w:val="0"/>
        <w:spacing w:after="0" w:line="240" w:lineRule="auto"/>
        <w:ind w:firstLine="425"/>
        <w:jc w:val="both"/>
        <w:rPr>
          <w:rFonts w:ascii="Arial" w:eastAsia="Times New Roman" w:hAnsi="Arial" w:cs="Arial"/>
          <w:bCs/>
          <w:sz w:val="24"/>
          <w:szCs w:val="24"/>
          <w:lang w:eastAsia="ru-RU"/>
        </w:rPr>
      </w:pPr>
    </w:p>
    <w:bookmarkEnd w:id="0"/>
    <w:p w14:paraId="35F36091" w14:textId="77777777" w:rsidR="00891199" w:rsidRDefault="00891199" w:rsidP="003F5665">
      <w:pPr>
        <w:widowControl w:val="0"/>
        <w:autoSpaceDE w:val="0"/>
        <w:autoSpaceDN w:val="0"/>
        <w:spacing w:after="0" w:line="240" w:lineRule="auto"/>
        <w:ind w:firstLine="425"/>
        <w:jc w:val="right"/>
        <w:rPr>
          <w:rFonts w:ascii="Arial" w:eastAsia="Times New Roman" w:hAnsi="Arial" w:cs="Arial"/>
          <w:bCs/>
          <w:sz w:val="24"/>
          <w:szCs w:val="24"/>
          <w:lang w:eastAsia="ru-RU"/>
        </w:rPr>
      </w:pPr>
    </w:p>
    <w:sectPr w:rsidR="00891199" w:rsidSect="00BC3BF5">
      <w:footerReference w:type="default" r:id="rId63"/>
      <w:type w:val="continuous"/>
      <w:pgSz w:w="11906" w:h="16838"/>
      <w:pgMar w:top="1134" w:right="567"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91EC7" w14:textId="77777777" w:rsidR="00073BB4" w:rsidRDefault="00073BB4" w:rsidP="00BC3BF5">
      <w:pPr>
        <w:spacing w:after="0" w:line="240" w:lineRule="auto"/>
      </w:pPr>
      <w:r>
        <w:separator/>
      </w:r>
    </w:p>
  </w:endnote>
  <w:endnote w:type="continuationSeparator" w:id="0">
    <w:p w14:paraId="3B951B65" w14:textId="77777777" w:rsidR="00073BB4" w:rsidRDefault="00073BB4" w:rsidP="00BC3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6371450"/>
      <w:docPartObj>
        <w:docPartGallery w:val="Page Numbers (Bottom of Page)"/>
        <w:docPartUnique/>
      </w:docPartObj>
    </w:sdtPr>
    <w:sdtEndPr/>
    <w:sdtContent>
      <w:p w14:paraId="5A2138ED" w14:textId="3E536EF6" w:rsidR="00BC3BF5" w:rsidRDefault="00BC3BF5">
        <w:pPr>
          <w:pStyle w:val="aa"/>
          <w:jc w:val="right"/>
        </w:pPr>
        <w:r>
          <w:fldChar w:fldCharType="begin"/>
        </w:r>
        <w:r>
          <w:instrText>PAGE   \* MERGEFORMAT</w:instrText>
        </w:r>
        <w:r>
          <w:fldChar w:fldCharType="separate"/>
        </w:r>
        <w:r>
          <w:t>2</w:t>
        </w:r>
        <w:r>
          <w:fldChar w:fldCharType="end"/>
        </w:r>
      </w:p>
    </w:sdtContent>
  </w:sdt>
  <w:p w14:paraId="56445A4E" w14:textId="77777777" w:rsidR="00BC3BF5" w:rsidRDefault="00BC3BF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EFC20" w14:textId="77777777" w:rsidR="00073BB4" w:rsidRDefault="00073BB4" w:rsidP="00BC3BF5">
      <w:pPr>
        <w:spacing w:after="0" w:line="240" w:lineRule="auto"/>
      </w:pPr>
      <w:r>
        <w:separator/>
      </w:r>
    </w:p>
  </w:footnote>
  <w:footnote w:type="continuationSeparator" w:id="0">
    <w:p w14:paraId="61BC1172" w14:textId="77777777" w:rsidR="00073BB4" w:rsidRDefault="00073BB4" w:rsidP="00BC3B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43459"/>
    <w:rsid w:val="00063105"/>
    <w:rsid w:val="00073BB4"/>
    <w:rsid w:val="00075AB7"/>
    <w:rsid w:val="000C4ED7"/>
    <w:rsid w:val="000F6645"/>
    <w:rsid w:val="001831BF"/>
    <w:rsid w:val="00213A55"/>
    <w:rsid w:val="0021451C"/>
    <w:rsid w:val="00217F27"/>
    <w:rsid w:val="002541F1"/>
    <w:rsid w:val="00257AA0"/>
    <w:rsid w:val="002B09AB"/>
    <w:rsid w:val="002D36F9"/>
    <w:rsid w:val="002F1D1D"/>
    <w:rsid w:val="002F476B"/>
    <w:rsid w:val="00321BCD"/>
    <w:rsid w:val="003A4FB0"/>
    <w:rsid w:val="003B66EA"/>
    <w:rsid w:val="003B68CC"/>
    <w:rsid w:val="003C5371"/>
    <w:rsid w:val="003F5665"/>
    <w:rsid w:val="00416B4E"/>
    <w:rsid w:val="004810CF"/>
    <w:rsid w:val="004A18B9"/>
    <w:rsid w:val="004E4DAC"/>
    <w:rsid w:val="004F55CE"/>
    <w:rsid w:val="00517626"/>
    <w:rsid w:val="00596376"/>
    <w:rsid w:val="005F696A"/>
    <w:rsid w:val="00605859"/>
    <w:rsid w:val="006B2798"/>
    <w:rsid w:val="00721E36"/>
    <w:rsid w:val="00763DFB"/>
    <w:rsid w:val="007C18DA"/>
    <w:rsid w:val="00814F38"/>
    <w:rsid w:val="00856E94"/>
    <w:rsid w:val="00891199"/>
    <w:rsid w:val="0089398D"/>
    <w:rsid w:val="008F597B"/>
    <w:rsid w:val="0093242A"/>
    <w:rsid w:val="009667E7"/>
    <w:rsid w:val="009954DE"/>
    <w:rsid w:val="009967B6"/>
    <w:rsid w:val="00A7708D"/>
    <w:rsid w:val="00A95DE4"/>
    <w:rsid w:val="00B1438A"/>
    <w:rsid w:val="00B43366"/>
    <w:rsid w:val="00B81197"/>
    <w:rsid w:val="00B85C73"/>
    <w:rsid w:val="00BB1351"/>
    <w:rsid w:val="00BC3BF5"/>
    <w:rsid w:val="00C0346F"/>
    <w:rsid w:val="00C11D92"/>
    <w:rsid w:val="00CA6318"/>
    <w:rsid w:val="00CB3698"/>
    <w:rsid w:val="00CC31C0"/>
    <w:rsid w:val="00CE09BE"/>
    <w:rsid w:val="00CF40F0"/>
    <w:rsid w:val="00D06033"/>
    <w:rsid w:val="00D203EA"/>
    <w:rsid w:val="00D4427F"/>
    <w:rsid w:val="00D47311"/>
    <w:rsid w:val="00D5551B"/>
    <w:rsid w:val="00D5747E"/>
    <w:rsid w:val="00DC2FD8"/>
    <w:rsid w:val="00E53525"/>
    <w:rsid w:val="00E566E7"/>
    <w:rsid w:val="00E7066E"/>
    <w:rsid w:val="00E72C99"/>
    <w:rsid w:val="00F15F8E"/>
    <w:rsid w:val="00F444C9"/>
    <w:rsid w:val="00F747BF"/>
    <w:rsid w:val="00F866B2"/>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2">
    <w:name w:val="Нет списка2"/>
    <w:next w:val="a2"/>
    <w:uiPriority w:val="99"/>
    <w:semiHidden/>
    <w:unhideWhenUsed/>
    <w:rsid w:val="00D47311"/>
  </w:style>
  <w:style w:type="numbering" w:customStyle="1" w:styleId="3">
    <w:name w:val="Нет списка3"/>
    <w:next w:val="a2"/>
    <w:uiPriority w:val="99"/>
    <w:semiHidden/>
    <w:unhideWhenUsed/>
    <w:rsid w:val="003F5665"/>
  </w:style>
  <w:style w:type="paragraph" w:styleId="a8">
    <w:name w:val="header"/>
    <w:basedOn w:val="a"/>
    <w:link w:val="a9"/>
    <w:uiPriority w:val="99"/>
    <w:unhideWhenUsed/>
    <w:rsid w:val="00BC3B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C3BF5"/>
  </w:style>
  <w:style w:type="paragraph" w:styleId="aa">
    <w:name w:val="footer"/>
    <w:basedOn w:val="a"/>
    <w:link w:val="ab"/>
    <w:uiPriority w:val="99"/>
    <w:unhideWhenUsed/>
    <w:rsid w:val="00BC3B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C3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674714">
      <w:bodyDiv w:val="1"/>
      <w:marLeft w:val="0"/>
      <w:marRight w:val="0"/>
      <w:marTop w:val="0"/>
      <w:marBottom w:val="0"/>
      <w:divBdr>
        <w:top w:val="none" w:sz="0" w:space="0" w:color="auto"/>
        <w:left w:val="none" w:sz="0" w:space="0" w:color="auto"/>
        <w:bottom w:val="none" w:sz="0" w:space="0" w:color="auto"/>
        <w:right w:val="none" w:sz="0" w:space="0" w:color="auto"/>
      </w:divBdr>
    </w:div>
    <w:div w:id="924338548">
      <w:bodyDiv w:val="1"/>
      <w:marLeft w:val="0"/>
      <w:marRight w:val="0"/>
      <w:marTop w:val="0"/>
      <w:marBottom w:val="0"/>
      <w:divBdr>
        <w:top w:val="none" w:sz="0" w:space="0" w:color="auto"/>
        <w:left w:val="none" w:sz="0" w:space="0" w:color="auto"/>
        <w:bottom w:val="none" w:sz="0" w:space="0" w:color="auto"/>
        <w:right w:val="none" w:sz="0" w:space="0" w:color="auto"/>
      </w:divBdr>
    </w:div>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 w:id="18478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01640&amp;dst=100010" TargetMode="External"/><Relationship Id="rId21" Type="http://schemas.openxmlformats.org/officeDocument/2006/relationships/hyperlink" Target="https://login.consultant.ru/link/?req=doc&amp;base=LAW&amp;n=448452" TargetMode="External"/><Relationship Id="rId34" Type="http://schemas.openxmlformats.org/officeDocument/2006/relationships/hyperlink" Target="https://login.consultant.ru/link/?req=doc&amp;base=LAW&amp;n=506719&amp;dst=100015" TargetMode="External"/><Relationship Id="rId42" Type="http://schemas.openxmlformats.org/officeDocument/2006/relationships/hyperlink" Target="https://login.consultant.ru/link/?req=doc&amp;base=LAW&amp;n=504619" TargetMode="External"/><Relationship Id="rId47" Type="http://schemas.openxmlformats.org/officeDocument/2006/relationships/hyperlink" Target="https://login.consultant.ru/link/?req=doc&amp;base=LAW&amp;n=506719&amp;dst=100763" TargetMode="External"/><Relationship Id="rId50" Type="http://schemas.openxmlformats.org/officeDocument/2006/relationships/image" Target="media/image2.wmf"/><Relationship Id="rId55" Type="http://schemas.openxmlformats.org/officeDocument/2006/relationships/hyperlink" Target="https://login.consultant.ru/link/?req=doc&amp;base=LAW&amp;n=459467&amp;dst=100038" TargetMode="External"/><Relationship Id="rId63" Type="http://schemas.openxmlformats.org/officeDocument/2006/relationships/footer" Target="footer1.xml"/><Relationship Id="rId7" Type="http://schemas.openxmlformats.org/officeDocument/2006/relationships/hyperlink" Target="https://login.consultant.ru/link/?req=doc&amp;base=LAW&amp;n=509416" TargetMode="External"/><Relationship Id="rId2" Type="http://schemas.openxmlformats.org/officeDocument/2006/relationships/styles" Target="styles.xml"/><Relationship Id="rId16" Type="http://schemas.openxmlformats.org/officeDocument/2006/relationships/hyperlink" Target="https://login.consultant.ru/link/?req=doc&amp;base=LAW&amp;n=456504" TargetMode="External"/><Relationship Id="rId29" Type="http://schemas.openxmlformats.org/officeDocument/2006/relationships/hyperlink" Target="https://login.consultant.ru/link/?req=doc&amp;base=LAW&amp;n=489748&amp;dst=100013" TargetMode="External"/><Relationship Id="rId11" Type="http://schemas.openxmlformats.org/officeDocument/2006/relationships/hyperlink" Target="https://login.consultant.ru/link/?req=doc&amp;base=LAW&amp;n=362051&amp;dst=100016" TargetMode="External"/><Relationship Id="rId24" Type="http://schemas.openxmlformats.org/officeDocument/2006/relationships/hyperlink" Target="https://login.consultant.ru/link/?req=doc&amp;base=LAW&amp;n=368574&amp;dst=100010" TargetMode="External"/><Relationship Id="rId32" Type="http://schemas.openxmlformats.org/officeDocument/2006/relationships/hyperlink" Target="https://login.consultant.ru/link/?req=doc&amp;base=LAW&amp;n=473071&amp;dst=100009" TargetMode="External"/><Relationship Id="rId37" Type="http://schemas.openxmlformats.org/officeDocument/2006/relationships/hyperlink" Target="https://login.consultant.ru/link/?req=doc&amp;base=LAW&amp;n=459467&amp;dst=100009" TargetMode="External"/><Relationship Id="rId40" Type="http://schemas.openxmlformats.org/officeDocument/2006/relationships/hyperlink" Target="https://login.consultant.ru/link/?req=doc&amp;base=LAW&amp;n=499764&amp;dst=417" TargetMode="External"/><Relationship Id="rId45" Type="http://schemas.openxmlformats.org/officeDocument/2006/relationships/hyperlink" Target="https://login.consultant.ru/link/?req=doc&amp;base=LAW&amp;n=506719&amp;dst=281" TargetMode="External"/><Relationship Id="rId53" Type="http://schemas.openxmlformats.org/officeDocument/2006/relationships/hyperlink" Target="https://login.consultant.ru/link/?req=doc&amp;base=LAW&amp;n=490646&amp;dst=100176" TargetMode="External"/><Relationship Id="rId58" Type="http://schemas.openxmlformats.org/officeDocument/2006/relationships/hyperlink" Target="https://login.consultant.ru/link/?req=doc&amp;base=LAW&amp;n=499764&amp;dst=413" TargetMode="External"/><Relationship Id="rId5" Type="http://schemas.openxmlformats.org/officeDocument/2006/relationships/footnotes" Target="footnotes.xml"/><Relationship Id="rId61" Type="http://schemas.openxmlformats.org/officeDocument/2006/relationships/hyperlink" Target="https://login.consultant.ru/link/?req=doc&amp;base=LAW&amp;n=493187" TargetMode="External"/><Relationship Id="rId19" Type="http://schemas.openxmlformats.org/officeDocument/2006/relationships/hyperlink" Target="https://login.consultant.ru/link/?req=doc&amp;base=LAW&amp;n=509416" TargetMode="External"/><Relationship Id="rId14" Type="http://schemas.openxmlformats.org/officeDocument/2006/relationships/hyperlink" Target="https://login.consultant.ru/link/?req=doc&amp;base=LAW&amp;n=479254&amp;dst=100034" TargetMode="External"/><Relationship Id="rId22" Type="http://schemas.openxmlformats.org/officeDocument/2006/relationships/hyperlink" Target="https://login.consultant.ru/link/?req=doc&amp;base=LAW&amp;n=473071&amp;dst=100009" TargetMode="External"/><Relationship Id="rId27" Type="http://schemas.openxmlformats.org/officeDocument/2006/relationships/hyperlink" Target="https://login.consultant.ru/link/?req=doc&amp;base=LAW&amp;n=385069&amp;dst=100010" TargetMode="External"/><Relationship Id="rId30" Type="http://schemas.openxmlformats.org/officeDocument/2006/relationships/hyperlink" Target="https://login.consultant.ru/link/?req=doc&amp;base=LAW&amp;n=448546&amp;dst=100011" TargetMode="External"/><Relationship Id="rId35" Type="http://schemas.openxmlformats.org/officeDocument/2006/relationships/hyperlink" Target="https://login.consultant.ru/link/?req=doc&amp;base=LAW&amp;n=506719&amp;dst=100015" TargetMode="External"/><Relationship Id="rId43" Type="http://schemas.openxmlformats.org/officeDocument/2006/relationships/hyperlink" Target="https://login.consultant.ru/link/?req=doc&amp;base=LAW&amp;n=309153&amp;dst=100009" TargetMode="External"/><Relationship Id="rId48" Type="http://schemas.openxmlformats.org/officeDocument/2006/relationships/hyperlink" Target="https://login.consultant.ru/link/?req=doc&amp;base=LAW&amp;n=509416&amp;dst=100107" TargetMode="External"/><Relationship Id="rId56" Type="http://schemas.openxmlformats.org/officeDocument/2006/relationships/hyperlink" Target="https://login.consultant.ru/link/?req=doc&amp;base=LAW&amp;n=459467&amp;dst=100078" TargetMode="External"/><Relationship Id="rId64" Type="http://schemas.openxmlformats.org/officeDocument/2006/relationships/fontTable" Target="fontTable.xml"/><Relationship Id="rId8" Type="http://schemas.openxmlformats.org/officeDocument/2006/relationships/hyperlink" Target="https://login.consultant.ru/link/?req=doc&amp;base=LAW&amp;n=499764&amp;dst=100222" TargetMode="External"/><Relationship Id="rId51" Type="http://schemas.openxmlformats.org/officeDocument/2006/relationships/hyperlink" Target="https://login.consultant.ru/link/?req=doc&amp;base=LAW&amp;n=506719&amp;dst=100015" TargetMode="External"/><Relationship Id="rId3" Type="http://schemas.openxmlformats.org/officeDocument/2006/relationships/settings" Target="settings.xml"/><Relationship Id="rId12" Type="http://schemas.openxmlformats.org/officeDocument/2006/relationships/hyperlink" Target="https://login.consultant.ru/link/?req=doc&amp;base=LAW&amp;n=499764&amp;dst=100217" TargetMode="External"/><Relationship Id="rId17" Type="http://schemas.openxmlformats.org/officeDocument/2006/relationships/hyperlink" Target="https://login.consultant.ru/link/?req=doc&amp;base=LAW&amp;n=502639" TargetMode="External"/><Relationship Id="rId25" Type="http://schemas.openxmlformats.org/officeDocument/2006/relationships/hyperlink" Target="https://login.consultant.ru/link/?req=doc&amp;base=LAW&amp;n=368502&amp;dst=100010" TargetMode="External"/><Relationship Id="rId33" Type="http://schemas.openxmlformats.org/officeDocument/2006/relationships/hyperlink" Target="https://login.consultant.ru/link/?req=doc&amp;base=LAW&amp;n=506719&amp;dst=100015" TargetMode="External"/><Relationship Id="rId38" Type="http://schemas.openxmlformats.org/officeDocument/2006/relationships/hyperlink" Target="https://login.consultant.ru/link/?req=doc&amp;base=LAW&amp;n=372212&amp;dst=100019" TargetMode="External"/><Relationship Id="rId46" Type="http://schemas.openxmlformats.org/officeDocument/2006/relationships/hyperlink" Target="https://login.consultant.ru/link/?req=doc&amp;base=LAW&amp;n=506719&amp;dst=101123" TargetMode="External"/><Relationship Id="rId59" Type="http://schemas.openxmlformats.org/officeDocument/2006/relationships/hyperlink" Target="https://login.consultant.ru/link/?req=doc&amp;base=LAW&amp;n=459467&amp;dst=100066" TargetMode="External"/><Relationship Id="rId20" Type="http://schemas.openxmlformats.org/officeDocument/2006/relationships/hyperlink" Target="https://login.consultant.ru/link/?req=doc&amp;base=LAW&amp;n=405162" TargetMode="External"/><Relationship Id="rId41" Type="http://schemas.openxmlformats.org/officeDocument/2006/relationships/hyperlink" Target="https://login.consultant.ru/link/?req=doc&amp;base=LAW&amp;n=116278" TargetMode="External"/><Relationship Id="rId54" Type="http://schemas.openxmlformats.org/officeDocument/2006/relationships/hyperlink" Target="https://login.consultant.ru/link/?req=doc&amp;base=LAW&amp;n=490646&amp;dst=100192" TargetMode="External"/><Relationship Id="rId62" Type="http://schemas.openxmlformats.org/officeDocument/2006/relationships/hyperlink" Target="https://login.consultant.ru/link/?req=doc&amp;base=LAW&amp;n=49976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499686" TargetMode="External"/><Relationship Id="rId23" Type="http://schemas.openxmlformats.org/officeDocument/2006/relationships/hyperlink" Target="https://login.consultant.ru/link/?req=doc&amp;base=LAW&amp;n=432934&amp;dst=100010" TargetMode="External"/><Relationship Id="rId28" Type="http://schemas.openxmlformats.org/officeDocument/2006/relationships/hyperlink" Target="https://login.consultant.ru/link/?req=doc&amp;base=LAW&amp;n=385399&amp;dst=100010" TargetMode="External"/><Relationship Id="rId36" Type="http://schemas.openxmlformats.org/officeDocument/2006/relationships/hyperlink" Target="https://login.consultant.ru/link/?req=doc&amp;base=LAW&amp;n=509416&amp;dst=317" TargetMode="External"/><Relationship Id="rId49" Type="http://schemas.openxmlformats.org/officeDocument/2006/relationships/hyperlink" Target="https://login.consultant.ru/link/?req=doc&amp;base=LAW&amp;n=509416&amp;dst=203" TargetMode="External"/><Relationship Id="rId57" Type="http://schemas.openxmlformats.org/officeDocument/2006/relationships/hyperlink" Target="https://login.consultant.ru/link/?req=doc&amp;base=LAW&amp;n=499764&amp;dst=100991" TargetMode="External"/><Relationship Id="rId10" Type="http://schemas.openxmlformats.org/officeDocument/2006/relationships/hyperlink" Target="https://login.consultant.ru/link/?req=doc&amp;base=LAW&amp;n=368574&amp;dst=100010" TargetMode="External"/><Relationship Id="rId31" Type="http://schemas.openxmlformats.org/officeDocument/2006/relationships/hyperlink" Target="https://login.consultant.ru/link/?req=doc&amp;base=LAW&amp;n=409550&amp;dst=100010" TargetMode="External"/><Relationship Id="rId44" Type="http://schemas.openxmlformats.org/officeDocument/2006/relationships/image" Target="media/image1.wmf"/><Relationship Id="rId52" Type="http://schemas.openxmlformats.org/officeDocument/2006/relationships/hyperlink" Target="https://login.consultant.ru/link/?req=doc&amp;base=LAW&amp;n=502257" TargetMode="External"/><Relationship Id="rId60" Type="http://schemas.openxmlformats.org/officeDocument/2006/relationships/hyperlink" Target="https://login.consultant.ru/link/?req=doc&amp;base=LAW&amp;n=459467&amp;dst=100072"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3" Type="http://schemas.openxmlformats.org/officeDocument/2006/relationships/hyperlink" Target="https://login.consultant.ru/link/?req=doc&amp;base=LAW&amp;n=499764&amp;dst=100226" TargetMode="External"/><Relationship Id="rId18" Type="http://schemas.openxmlformats.org/officeDocument/2006/relationships/hyperlink" Target="https://login.consultant.ru/link/?req=doc&amp;base=LAW&amp;n=510756" TargetMode="External"/><Relationship Id="rId39" Type="http://schemas.openxmlformats.org/officeDocument/2006/relationships/hyperlink" Target="https://login.consultant.ru/link/?req=doc&amp;base=LAW&amp;n=506719&amp;dst=100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11786</Words>
  <Characters>67181</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47</cp:revision>
  <cp:lastPrinted>2026-02-06T04:17:00Z</cp:lastPrinted>
  <dcterms:created xsi:type="dcterms:W3CDTF">2025-10-31T06:33:00Z</dcterms:created>
  <dcterms:modified xsi:type="dcterms:W3CDTF">2026-03-10T06:32:00Z</dcterms:modified>
</cp:coreProperties>
</file>